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6A337" w14:textId="79B91BFE" w:rsidR="00A274BD" w:rsidRPr="00BF5B4C" w:rsidRDefault="00BF5B4C" w:rsidP="00A274BD">
      <w:pPr>
        <w:rPr>
          <w:rFonts w:ascii="Calibri" w:hAnsi="Calibri" w:cs="Calibri"/>
          <w:sz w:val="18"/>
          <w:szCs w:val="18"/>
        </w:rPr>
      </w:pPr>
      <w:r>
        <w:rPr>
          <w:rFonts w:ascii="Calibri" w:hAnsi="Calibri" w:cs="Calibri"/>
          <w:noProof/>
        </w:rPr>
        <w:drawing>
          <wp:inline distT="0" distB="0" distL="0" distR="0" wp14:anchorId="5D3D9FD5" wp14:editId="3ED7D953">
            <wp:extent cx="2341245" cy="524510"/>
            <wp:effectExtent l="0" t="0" r="0" b="0"/>
            <wp:docPr id="7"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41245" cy="524510"/>
                    </a:xfrm>
                    <a:prstGeom prst="rect">
                      <a:avLst/>
                    </a:prstGeom>
                    <a:noFill/>
                  </pic:spPr>
                </pic:pic>
              </a:graphicData>
            </a:graphic>
          </wp:inline>
        </w:drawing>
      </w:r>
      <w:r w:rsidR="00A274BD" w:rsidRPr="00BF5B4C">
        <w:rPr>
          <w:rFonts w:ascii="Calibri" w:hAnsi="Calibri" w:cs="Calibri"/>
        </w:rPr>
        <w:tab/>
      </w:r>
    </w:p>
    <w:p w14:paraId="15906513" w14:textId="5E8A77A1" w:rsidR="00837C7B" w:rsidRPr="00BF5B4C" w:rsidRDefault="00837C7B">
      <w:pPr>
        <w:rPr>
          <w:rFonts w:ascii="Calibri" w:hAnsi="Calibri" w:cs="Calibri"/>
        </w:rPr>
      </w:pPr>
    </w:p>
    <w:p w14:paraId="2231E1ED" w14:textId="77777777" w:rsidR="00837C7B" w:rsidRPr="00BF5B4C" w:rsidRDefault="00837C7B">
      <w:pPr>
        <w:jc w:val="center"/>
        <w:rPr>
          <w:rFonts w:ascii="Calibri" w:hAnsi="Calibri" w:cs="Calibri"/>
          <w:b/>
          <w:sz w:val="30"/>
        </w:rPr>
      </w:pPr>
    </w:p>
    <w:p w14:paraId="6EB502BB" w14:textId="77777777" w:rsidR="00964C76" w:rsidRPr="00BF5B4C" w:rsidRDefault="00964C76">
      <w:pPr>
        <w:jc w:val="center"/>
        <w:rPr>
          <w:rFonts w:ascii="Calibri" w:hAnsi="Calibri" w:cs="Calibri"/>
          <w:b/>
          <w:sz w:val="30"/>
        </w:rPr>
      </w:pPr>
    </w:p>
    <w:p w14:paraId="3136C4A2" w14:textId="3AC5868B" w:rsidR="00837C7B" w:rsidRPr="00BF5B4C" w:rsidRDefault="00837C7B" w:rsidP="00BF5B4C">
      <w:pPr>
        <w:tabs>
          <w:tab w:val="left" w:pos="2313"/>
          <w:tab w:val="center" w:pos="4252"/>
        </w:tabs>
        <w:jc w:val="center"/>
        <w:rPr>
          <w:rFonts w:ascii="Calibri" w:hAnsi="Calibri" w:cs="Calibri"/>
          <w:b/>
          <w:sz w:val="30"/>
        </w:rPr>
      </w:pPr>
      <w:r w:rsidRPr="00BF5B4C">
        <w:rPr>
          <w:rFonts w:ascii="Calibri" w:hAnsi="Calibri" w:cs="Calibri"/>
          <w:b/>
          <w:sz w:val="30"/>
        </w:rPr>
        <w:t>OM HANSKER</w:t>
      </w:r>
    </w:p>
    <w:p w14:paraId="1D2248B4" w14:textId="77777777" w:rsidR="00837C7B" w:rsidRPr="00BF5B4C" w:rsidRDefault="00837C7B">
      <w:pPr>
        <w:jc w:val="center"/>
        <w:rPr>
          <w:rFonts w:ascii="Calibri" w:hAnsi="Calibri" w:cs="Calibri"/>
          <w:b/>
          <w:sz w:val="30"/>
        </w:rPr>
      </w:pPr>
    </w:p>
    <w:p w14:paraId="474BF0AA" w14:textId="77777777" w:rsidR="00837C7B" w:rsidRPr="00BF5B4C" w:rsidRDefault="00837C7B">
      <w:pPr>
        <w:jc w:val="center"/>
        <w:rPr>
          <w:rFonts w:ascii="Calibri" w:hAnsi="Calibri" w:cs="Calibri"/>
          <w:b/>
          <w:sz w:val="30"/>
        </w:rPr>
      </w:pPr>
    </w:p>
    <w:p w14:paraId="475C8A57" w14:textId="77777777" w:rsidR="00837C7B" w:rsidRPr="00BF5B4C" w:rsidRDefault="00837C7B">
      <w:pPr>
        <w:jc w:val="both"/>
        <w:rPr>
          <w:rFonts w:ascii="Calibri" w:hAnsi="Calibri" w:cs="Calibri"/>
        </w:rPr>
      </w:pPr>
    </w:p>
    <w:p w14:paraId="44340A9D" w14:textId="77777777" w:rsidR="00837C7B" w:rsidRPr="00BF5B4C" w:rsidRDefault="00837C7B">
      <w:pPr>
        <w:jc w:val="both"/>
        <w:rPr>
          <w:rFonts w:ascii="Calibri" w:hAnsi="Calibri" w:cs="Calibri"/>
          <w:sz w:val="22"/>
          <w:szCs w:val="22"/>
        </w:rPr>
      </w:pPr>
    </w:p>
    <w:p w14:paraId="1B880F2A" w14:textId="77777777" w:rsidR="00837C7B" w:rsidRDefault="00837C7B">
      <w:pPr>
        <w:jc w:val="both"/>
        <w:rPr>
          <w:rFonts w:ascii="Calibri" w:hAnsi="Calibri" w:cs="Calibri"/>
          <w:sz w:val="22"/>
          <w:szCs w:val="22"/>
        </w:rPr>
      </w:pPr>
      <w:r w:rsidRPr="00BF5B4C">
        <w:rPr>
          <w:rFonts w:ascii="Calibri" w:hAnsi="Calibri" w:cs="Calibri"/>
          <w:sz w:val="22"/>
          <w:szCs w:val="22"/>
        </w:rPr>
        <w:t>Når det foreligger håndeksem, vil det som regel være til god nytt å beskytte hendene med forskjellige hansker, avhengig av arbeidsoperasjonene.</w:t>
      </w:r>
    </w:p>
    <w:p w14:paraId="68900806" w14:textId="77777777" w:rsidR="00BF5B4C" w:rsidRPr="00BF5B4C" w:rsidRDefault="00BF5B4C">
      <w:pPr>
        <w:jc w:val="both"/>
        <w:rPr>
          <w:rFonts w:ascii="Calibri" w:hAnsi="Calibri" w:cs="Calibri"/>
          <w:sz w:val="22"/>
          <w:szCs w:val="22"/>
        </w:rPr>
      </w:pPr>
    </w:p>
    <w:p w14:paraId="4DBA87D6" w14:textId="77777777" w:rsidR="00837C7B" w:rsidRPr="00BF5B4C" w:rsidRDefault="00837C7B">
      <w:pPr>
        <w:jc w:val="both"/>
        <w:rPr>
          <w:rFonts w:ascii="Calibri" w:hAnsi="Calibri" w:cs="Calibri"/>
          <w:sz w:val="22"/>
          <w:szCs w:val="22"/>
        </w:rPr>
      </w:pPr>
      <w:r w:rsidRPr="00BF5B4C">
        <w:rPr>
          <w:rFonts w:ascii="Calibri" w:hAnsi="Calibri" w:cs="Calibri"/>
          <w:sz w:val="22"/>
          <w:szCs w:val="22"/>
          <w:u w:val="single"/>
        </w:rPr>
        <w:t>Bomullsvanter</w:t>
      </w:r>
      <w:r w:rsidRPr="00BF5B4C">
        <w:rPr>
          <w:rFonts w:ascii="Calibri" w:hAnsi="Calibri" w:cs="Calibri"/>
          <w:sz w:val="22"/>
          <w:szCs w:val="22"/>
        </w:rPr>
        <w:t xml:space="preserve"> og eventuelt </w:t>
      </w:r>
      <w:r w:rsidRPr="00BF5B4C">
        <w:rPr>
          <w:rFonts w:ascii="Calibri" w:hAnsi="Calibri" w:cs="Calibri"/>
          <w:sz w:val="22"/>
          <w:szCs w:val="22"/>
          <w:u w:val="single"/>
        </w:rPr>
        <w:t>tøyvanter</w:t>
      </w:r>
      <w:r w:rsidRPr="00BF5B4C">
        <w:rPr>
          <w:rFonts w:ascii="Calibri" w:hAnsi="Calibri" w:cs="Calibri"/>
          <w:sz w:val="22"/>
          <w:szCs w:val="22"/>
        </w:rPr>
        <w:t xml:space="preserve"> skal bare brukes ved tørt arbeid for å forhindre ren mekanisk skade på huden. Bomullsvanter (som fås på apotek) gjør også god nytte med å holde salver på  plass og hindre tilgrising.</w:t>
      </w:r>
    </w:p>
    <w:p w14:paraId="07FA04D2" w14:textId="77777777" w:rsidR="00837C7B" w:rsidRPr="00BF5B4C" w:rsidRDefault="00837C7B">
      <w:pPr>
        <w:jc w:val="both"/>
        <w:rPr>
          <w:rFonts w:ascii="Calibri" w:hAnsi="Calibri" w:cs="Calibri"/>
          <w:sz w:val="22"/>
          <w:szCs w:val="22"/>
        </w:rPr>
      </w:pPr>
    </w:p>
    <w:p w14:paraId="1D97AB3B" w14:textId="77777777" w:rsidR="00837C7B" w:rsidRPr="00BF5B4C" w:rsidRDefault="00837C7B">
      <w:pPr>
        <w:jc w:val="both"/>
        <w:rPr>
          <w:rFonts w:ascii="Calibri" w:hAnsi="Calibri" w:cs="Calibri"/>
          <w:sz w:val="22"/>
          <w:szCs w:val="22"/>
        </w:rPr>
      </w:pPr>
      <w:r w:rsidRPr="00BF5B4C">
        <w:rPr>
          <w:rFonts w:ascii="Calibri" w:hAnsi="Calibri" w:cs="Calibri"/>
          <w:sz w:val="22"/>
          <w:szCs w:val="22"/>
          <w:u w:val="single"/>
        </w:rPr>
        <w:t>Gummihansker</w:t>
      </w:r>
      <w:r w:rsidRPr="00BF5B4C">
        <w:rPr>
          <w:rFonts w:ascii="Calibri" w:hAnsi="Calibri" w:cs="Calibri"/>
          <w:sz w:val="22"/>
          <w:szCs w:val="22"/>
        </w:rPr>
        <w:t xml:space="preserve"> bør unngås pga faren for utvikling av gummiallergi hos en person som allerede har skadet hud. I stedet bør bare brukes </w:t>
      </w:r>
      <w:r w:rsidRPr="00BF5B4C">
        <w:rPr>
          <w:rFonts w:ascii="Calibri" w:hAnsi="Calibri" w:cs="Calibri"/>
          <w:sz w:val="22"/>
          <w:szCs w:val="22"/>
          <w:u w:val="single"/>
        </w:rPr>
        <w:t>plasthansker</w:t>
      </w:r>
      <w:r w:rsidRPr="00BF5B4C">
        <w:rPr>
          <w:rFonts w:ascii="Calibri" w:hAnsi="Calibri" w:cs="Calibri"/>
          <w:sz w:val="22"/>
          <w:szCs w:val="22"/>
        </w:rPr>
        <w:t xml:space="preserve"> (vinylhansker) som ikke er allergifremkallende og fås på apotek. Disse hanskene svarer omtrent til vanlige gummihansker, men er kanskje litt stivere når de er kalde. </w:t>
      </w:r>
    </w:p>
    <w:p w14:paraId="5E90C016" w14:textId="77777777" w:rsidR="009D6BC8" w:rsidRPr="00BF5B4C" w:rsidRDefault="009D6BC8">
      <w:pPr>
        <w:jc w:val="both"/>
        <w:rPr>
          <w:rFonts w:ascii="Calibri" w:hAnsi="Calibri" w:cs="Calibri"/>
          <w:sz w:val="22"/>
          <w:szCs w:val="22"/>
        </w:rPr>
      </w:pPr>
    </w:p>
    <w:p w14:paraId="7225FB08" w14:textId="77777777" w:rsidR="00837C7B" w:rsidRPr="00BF5B4C" w:rsidRDefault="00837C7B">
      <w:pPr>
        <w:jc w:val="both"/>
        <w:rPr>
          <w:rFonts w:ascii="Calibri" w:hAnsi="Calibri" w:cs="Calibri"/>
          <w:sz w:val="22"/>
          <w:szCs w:val="22"/>
        </w:rPr>
      </w:pPr>
      <w:r w:rsidRPr="00BF5B4C">
        <w:rPr>
          <w:rFonts w:ascii="Calibri" w:hAnsi="Calibri" w:cs="Calibri"/>
          <w:sz w:val="22"/>
          <w:szCs w:val="22"/>
          <w:u w:val="single"/>
        </w:rPr>
        <w:t>Lærhansker</w:t>
      </w:r>
      <w:r w:rsidRPr="00BF5B4C">
        <w:rPr>
          <w:rFonts w:ascii="Calibri" w:hAnsi="Calibri" w:cs="Calibri"/>
          <w:sz w:val="22"/>
          <w:szCs w:val="22"/>
        </w:rPr>
        <w:t>. Skal arbeid gjøres som belaster huden mye, bør man bruke tykkere lærhansker. Generelt er det bedre å vaske og belaste hansker enn en skadet  hud, der selv vanlig vann av og til vil irritere.</w:t>
      </w:r>
    </w:p>
    <w:p w14:paraId="361C6974" w14:textId="77777777" w:rsidR="00837C7B" w:rsidRPr="00BF5B4C" w:rsidRDefault="00837C7B">
      <w:pPr>
        <w:jc w:val="both"/>
        <w:rPr>
          <w:rFonts w:ascii="Calibri" w:hAnsi="Calibri" w:cs="Calibri"/>
          <w:sz w:val="22"/>
          <w:szCs w:val="22"/>
        </w:rPr>
      </w:pPr>
    </w:p>
    <w:p w14:paraId="7B06513E" w14:textId="77777777" w:rsidR="00837C7B" w:rsidRPr="00BF5B4C" w:rsidRDefault="00837C7B">
      <w:pPr>
        <w:jc w:val="both"/>
        <w:rPr>
          <w:rFonts w:ascii="Calibri" w:hAnsi="Calibri" w:cs="Calibri"/>
          <w:sz w:val="22"/>
          <w:szCs w:val="22"/>
        </w:rPr>
      </w:pPr>
      <w:r w:rsidRPr="00BF5B4C">
        <w:rPr>
          <w:rFonts w:ascii="Calibri" w:hAnsi="Calibri" w:cs="Calibri"/>
          <w:sz w:val="22"/>
          <w:szCs w:val="22"/>
        </w:rPr>
        <w:t xml:space="preserve">Noen pasienter som plages med håndsvette, behøver å skifte hansker ofte. Hansker der det er kommet kjemiske stoffer inn, eller som det er gått hull på, må ikke brukes, idet kjemiske stoffer som blir liggende på huden rett under hansken over lengre tid, vil kunne gi en forsterket allergi/irritasjonsvirkning. Hansker som brukes til løsemidler bør skiftes ofte, fordi løsemidler og kjemikalier som er oppløst i disse, vil kunne trenge gjennom hanskene etter relativt få gangers bruk. </w:t>
      </w:r>
    </w:p>
    <w:p w14:paraId="3C67AA04" w14:textId="77777777" w:rsidR="00837C7B" w:rsidRPr="00BF5B4C" w:rsidRDefault="00837C7B">
      <w:pPr>
        <w:rPr>
          <w:rFonts w:ascii="Calibri" w:hAnsi="Calibri" w:cs="Calibri"/>
          <w:sz w:val="22"/>
          <w:szCs w:val="22"/>
        </w:rPr>
      </w:pPr>
    </w:p>
    <w:p w14:paraId="6FF223E8" w14:textId="77777777" w:rsidR="00837C7B" w:rsidRPr="00BF5B4C" w:rsidRDefault="00837C7B">
      <w:pPr>
        <w:rPr>
          <w:rFonts w:ascii="Calibri" w:hAnsi="Calibri" w:cs="Calibri"/>
          <w:sz w:val="16"/>
          <w:szCs w:val="16"/>
        </w:rPr>
      </w:pPr>
    </w:p>
    <w:p w14:paraId="37586DEC" w14:textId="77777777" w:rsidR="00252C93" w:rsidRPr="00BF5B4C" w:rsidRDefault="00252C93">
      <w:pPr>
        <w:rPr>
          <w:rFonts w:ascii="Calibri" w:hAnsi="Calibri" w:cs="Calibri"/>
          <w:sz w:val="16"/>
          <w:szCs w:val="16"/>
        </w:rPr>
      </w:pPr>
    </w:p>
    <w:p w14:paraId="3338EEC4" w14:textId="77777777" w:rsidR="00252C93" w:rsidRPr="00BF5B4C" w:rsidRDefault="00252C93">
      <w:pPr>
        <w:rPr>
          <w:rFonts w:ascii="Calibri" w:hAnsi="Calibri" w:cs="Calibri"/>
          <w:sz w:val="16"/>
          <w:szCs w:val="16"/>
        </w:rPr>
      </w:pPr>
    </w:p>
    <w:p w14:paraId="2A2CA41B" w14:textId="77777777" w:rsidR="00252C93" w:rsidRPr="00BF5B4C" w:rsidRDefault="00252C93">
      <w:pPr>
        <w:rPr>
          <w:rFonts w:ascii="Calibri" w:hAnsi="Calibri" w:cs="Calibri"/>
          <w:sz w:val="16"/>
          <w:szCs w:val="16"/>
        </w:rPr>
      </w:pPr>
    </w:p>
    <w:p w14:paraId="0DA05D8E" w14:textId="77777777" w:rsidR="00252C93" w:rsidRPr="00BF5B4C" w:rsidRDefault="00252C93">
      <w:pPr>
        <w:rPr>
          <w:rFonts w:ascii="Calibri" w:hAnsi="Calibri" w:cs="Calibri"/>
          <w:sz w:val="16"/>
          <w:szCs w:val="16"/>
        </w:rPr>
      </w:pPr>
    </w:p>
    <w:p w14:paraId="5C31B779" w14:textId="77777777" w:rsidR="00252C93" w:rsidRPr="00BF5B4C" w:rsidRDefault="00252C93">
      <w:pPr>
        <w:rPr>
          <w:rFonts w:ascii="Calibri" w:hAnsi="Calibri" w:cs="Calibri"/>
          <w:sz w:val="16"/>
          <w:szCs w:val="16"/>
        </w:rPr>
      </w:pPr>
    </w:p>
    <w:p w14:paraId="7A588135" w14:textId="77777777" w:rsidR="00252C93" w:rsidRPr="00BF5B4C" w:rsidRDefault="00252C93">
      <w:pPr>
        <w:rPr>
          <w:rFonts w:ascii="Calibri" w:hAnsi="Calibri" w:cs="Calibri"/>
          <w:sz w:val="16"/>
          <w:szCs w:val="16"/>
        </w:rPr>
      </w:pPr>
    </w:p>
    <w:p w14:paraId="3061CFCE" w14:textId="77777777" w:rsidR="00252C93" w:rsidRPr="00BF5B4C" w:rsidRDefault="00252C93">
      <w:pPr>
        <w:rPr>
          <w:rFonts w:ascii="Calibri" w:hAnsi="Calibri" w:cs="Calibri"/>
          <w:sz w:val="16"/>
          <w:szCs w:val="16"/>
        </w:rPr>
      </w:pPr>
    </w:p>
    <w:p w14:paraId="336DEDED" w14:textId="77777777" w:rsidR="00252C93" w:rsidRPr="00BF5B4C" w:rsidRDefault="00252C93">
      <w:pPr>
        <w:rPr>
          <w:rFonts w:ascii="Calibri" w:hAnsi="Calibri" w:cs="Calibri"/>
          <w:sz w:val="16"/>
          <w:szCs w:val="16"/>
        </w:rPr>
      </w:pPr>
    </w:p>
    <w:p w14:paraId="1B4D59A4" w14:textId="77777777" w:rsidR="00252C93" w:rsidRPr="00BF5B4C" w:rsidRDefault="00252C93">
      <w:pPr>
        <w:rPr>
          <w:rFonts w:ascii="Calibri" w:hAnsi="Calibri" w:cs="Calibri"/>
          <w:sz w:val="16"/>
          <w:szCs w:val="16"/>
        </w:rPr>
      </w:pPr>
    </w:p>
    <w:p w14:paraId="0174B96E" w14:textId="77777777" w:rsidR="00252C93" w:rsidRPr="00BF5B4C" w:rsidRDefault="00252C93">
      <w:pPr>
        <w:rPr>
          <w:rFonts w:ascii="Calibri" w:hAnsi="Calibri" w:cs="Calibri"/>
          <w:sz w:val="16"/>
          <w:szCs w:val="16"/>
        </w:rPr>
      </w:pPr>
    </w:p>
    <w:p w14:paraId="75FA640F" w14:textId="77777777" w:rsidR="00252C93" w:rsidRPr="00BF5B4C" w:rsidRDefault="00252C93">
      <w:pPr>
        <w:rPr>
          <w:rFonts w:ascii="Calibri" w:hAnsi="Calibri" w:cs="Calibri"/>
          <w:sz w:val="16"/>
          <w:szCs w:val="16"/>
        </w:rPr>
      </w:pPr>
    </w:p>
    <w:p w14:paraId="21DD8F02" w14:textId="77777777" w:rsidR="00252C93" w:rsidRPr="00BF5B4C" w:rsidRDefault="00252C93">
      <w:pPr>
        <w:rPr>
          <w:rFonts w:ascii="Calibri" w:hAnsi="Calibri" w:cs="Calibri"/>
          <w:sz w:val="16"/>
          <w:szCs w:val="16"/>
        </w:rPr>
      </w:pPr>
    </w:p>
    <w:p w14:paraId="4BC412F9" w14:textId="77777777" w:rsidR="00252C93" w:rsidRPr="00BF5B4C" w:rsidRDefault="00252C93">
      <w:pPr>
        <w:rPr>
          <w:rFonts w:ascii="Calibri" w:hAnsi="Calibri" w:cs="Calibri"/>
          <w:sz w:val="16"/>
          <w:szCs w:val="16"/>
        </w:rPr>
      </w:pPr>
    </w:p>
    <w:p w14:paraId="3C18ACBB" w14:textId="2AB3991F" w:rsidR="00252C93" w:rsidRPr="00BF5B4C" w:rsidRDefault="00BF5B4C" w:rsidP="00BF5B4C">
      <w:pPr>
        <w:tabs>
          <w:tab w:val="left" w:pos="2793"/>
        </w:tabs>
        <w:rPr>
          <w:rFonts w:ascii="Calibri" w:hAnsi="Calibri" w:cs="Calibri"/>
          <w:sz w:val="16"/>
          <w:szCs w:val="16"/>
        </w:rPr>
      </w:pPr>
      <w:r>
        <w:rPr>
          <w:rFonts w:ascii="Calibri" w:hAnsi="Calibri" w:cs="Calibri"/>
          <w:sz w:val="16"/>
          <w:szCs w:val="16"/>
        </w:rPr>
        <w:tab/>
      </w:r>
    </w:p>
    <w:p w14:paraId="19A74659" w14:textId="77777777" w:rsidR="00252C93" w:rsidRPr="00BF5B4C" w:rsidRDefault="00252C93">
      <w:pPr>
        <w:rPr>
          <w:rFonts w:ascii="Calibri" w:hAnsi="Calibri" w:cs="Calibri"/>
          <w:sz w:val="16"/>
          <w:szCs w:val="16"/>
        </w:rPr>
      </w:pPr>
    </w:p>
    <w:p w14:paraId="41427197" w14:textId="77777777" w:rsidR="00252C93" w:rsidRPr="00BF5B4C" w:rsidRDefault="00252C93">
      <w:pPr>
        <w:rPr>
          <w:rFonts w:ascii="Calibri" w:hAnsi="Calibri" w:cs="Calibri"/>
          <w:sz w:val="16"/>
          <w:szCs w:val="16"/>
        </w:rPr>
      </w:pPr>
    </w:p>
    <w:p w14:paraId="2D0C7C9B" w14:textId="77777777" w:rsidR="00252C93" w:rsidRPr="00BF5B4C" w:rsidRDefault="00252C93">
      <w:pPr>
        <w:rPr>
          <w:rFonts w:ascii="Calibri" w:hAnsi="Calibri" w:cs="Calibri"/>
          <w:sz w:val="16"/>
          <w:szCs w:val="16"/>
        </w:rPr>
      </w:pPr>
    </w:p>
    <w:p w14:paraId="53151C7A" w14:textId="77777777" w:rsidR="00252C93" w:rsidRPr="00BF5B4C" w:rsidRDefault="00252C93">
      <w:pPr>
        <w:rPr>
          <w:rFonts w:ascii="Calibri" w:hAnsi="Calibri" w:cs="Calibri"/>
          <w:sz w:val="16"/>
          <w:szCs w:val="16"/>
        </w:rPr>
      </w:pPr>
    </w:p>
    <w:p w14:paraId="6BF249D0" w14:textId="77777777" w:rsidR="00252C93" w:rsidRPr="00BF5B4C" w:rsidRDefault="00252C93">
      <w:pPr>
        <w:rPr>
          <w:rFonts w:ascii="Calibri" w:hAnsi="Calibri" w:cs="Calibri"/>
          <w:sz w:val="16"/>
          <w:szCs w:val="16"/>
        </w:rPr>
      </w:pPr>
    </w:p>
    <w:p w14:paraId="49069411" w14:textId="77777777" w:rsidR="00252C93" w:rsidRPr="00BF5B4C" w:rsidRDefault="00252C93">
      <w:pPr>
        <w:rPr>
          <w:rFonts w:ascii="Calibri" w:hAnsi="Calibri" w:cs="Calibri"/>
          <w:sz w:val="16"/>
          <w:szCs w:val="16"/>
        </w:rPr>
      </w:pPr>
    </w:p>
    <w:p w14:paraId="1C6B3269" w14:textId="77777777" w:rsidR="00252C93" w:rsidRPr="00BF5B4C" w:rsidRDefault="003D3D03">
      <w:pPr>
        <w:rPr>
          <w:rFonts w:ascii="Calibri" w:hAnsi="Calibri" w:cs="Calibri"/>
          <w:sz w:val="16"/>
          <w:szCs w:val="16"/>
        </w:rPr>
      </w:pPr>
      <w:r w:rsidRPr="00BF5B4C">
        <w:rPr>
          <w:rFonts w:ascii="Calibri" w:hAnsi="Calibri" w:cs="Calibri"/>
          <w:sz w:val="16"/>
          <w:szCs w:val="16"/>
        </w:rPr>
        <w:t>Hudavdelingen SUS april 2016</w:t>
      </w:r>
      <w:r w:rsidR="00252C93" w:rsidRPr="00BF5B4C">
        <w:rPr>
          <w:rFonts w:ascii="Calibri" w:hAnsi="Calibri" w:cs="Calibri"/>
          <w:sz w:val="16"/>
          <w:szCs w:val="16"/>
        </w:rPr>
        <w:t xml:space="preserve"> BS</w:t>
      </w:r>
    </w:p>
    <w:sectPr w:rsidR="00252C93" w:rsidRPr="00BF5B4C">
      <w:pgSz w:w="11907" w:h="16840"/>
      <w:pgMar w:top="1418" w:right="1701" w:bottom="1418"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342DD" w14:textId="77777777" w:rsidR="00A15EA7" w:rsidRDefault="00A15EA7" w:rsidP="00252C93">
      <w:r>
        <w:separator/>
      </w:r>
    </w:p>
  </w:endnote>
  <w:endnote w:type="continuationSeparator" w:id="0">
    <w:p w14:paraId="1B524E48" w14:textId="77777777" w:rsidR="00A15EA7" w:rsidRDefault="00A15EA7" w:rsidP="00252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74463" w14:textId="77777777" w:rsidR="00A15EA7" w:rsidRDefault="00A15EA7" w:rsidP="00252C93">
      <w:r>
        <w:separator/>
      </w:r>
    </w:p>
  </w:footnote>
  <w:footnote w:type="continuationSeparator" w:id="0">
    <w:p w14:paraId="1EE2103B" w14:textId="77777777" w:rsidR="00A15EA7" w:rsidRDefault="00A15EA7" w:rsidP="00252C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intFractionalCharacterWidth/>
  <w:hideSpellingErrors/>
  <w:hideGrammaticalErrors/>
  <w:defaultTabStop w:val="709"/>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A65"/>
    <w:rsid w:val="001F083B"/>
    <w:rsid w:val="00252C93"/>
    <w:rsid w:val="003D3D03"/>
    <w:rsid w:val="004E0A65"/>
    <w:rsid w:val="00837C7B"/>
    <w:rsid w:val="00964C76"/>
    <w:rsid w:val="009D6BC8"/>
    <w:rsid w:val="00A15EA7"/>
    <w:rsid w:val="00A274BD"/>
    <w:rsid w:val="00BF5B4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C517FAF"/>
  <w15:chartTrackingRefBased/>
  <w15:docId w15:val="{224C4BC6-53CC-4812-9EA4-6BD361B96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G Times (W1)" w:hAnsi="CG Times (W1)"/>
      <w:sz w:val="24"/>
    </w:rPr>
  </w:style>
  <w:style w:type="paragraph" w:styleId="Overskrift1">
    <w:name w:val="heading 1"/>
    <w:basedOn w:val="Normal"/>
    <w:next w:val="Normal"/>
    <w:qFormat/>
    <w:pPr>
      <w:spacing w:before="240"/>
      <w:outlineLvl w:val="0"/>
    </w:pPr>
    <w:rPr>
      <w:b/>
      <w:caps/>
    </w:rPr>
  </w:style>
  <w:style w:type="paragraph" w:styleId="Overskrift2">
    <w:name w:val="heading 2"/>
    <w:basedOn w:val="Normal"/>
    <w:next w:val="Normal"/>
    <w:qFormat/>
    <w:pPr>
      <w:spacing w:before="120"/>
      <w:outlineLvl w:val="1"/>
    </w:pPr>
    <w:rPr>
      <w:b/>
      <w:u w:val="single"/>
    </w:rPr>
  </w:style>
  <w:style w:type="paragraph" w:styleId="Overskrift3">
    <w:name w:val="heading 3"/>
    <w:basedOn w:val="Normal"/>
    <w:next w:val="Normal"/>
    <w:qFormat/>
    <w:pPr>
      <w:spacing w:before="60"/>
      <w:outlineLvl w:val="2"/>
    </w:pPr>
    <w:rPr>
      <w:b/>
    </w:rPr>
  </w:style>
  <w:style w:type="character" w:default="1" w:styleId="Standardskriftforavsnitt">
    <w:name w:val="Default Paragraph Font"/>
    <w:semiHidden/>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Vanliginnrykk">
    <w:name w:val="Normal Indent"/>
    <w:basedOn w:val="Normal"/>
    <w:semiHidden/>
    <w:pPr>
      <w:ind w:left="708"/>
    </w:pPr>
  </w:style>
  <w:style w:type="paragraph" w:customStyle="1" w:styleId="Punkt1">
    <w:name w:val="Punkt1"/>
    <w:basedOn w:val="Normal"/>
    <w:next w:val="Normal"/>
    <w:pPr>
      <w:ind w:left="426" w:hanging="426"/>
    </w:pPr>
  </w:style>
  <w:style w:type="paragraph" w:customStyle="1" w:styleId="Punkt2">
    <w:name w:val="Punkt2"/>
    <w:basedOn w:val="Punkt1"/>
    <w:next w:val="Normal"/>
    <w:pPr>
      <w:ind w:left="851"/>
    </w:pPr>
  </w:style>
  <w:style w:type="paragraph" w:customStyle="1" w:styleId="Punkt3">
    <w:name w:val="Punkt3"/>
    <w:basedOn w:val="Punkt2"/>
    <w:next w:val="Normal"/>
    <w:pPr>
      <w:ind w:left="1276"/>
    </w:pPr>
  </w:style>
  <w:style w:type="paragraph" w:customStyle="1" w:styleId="ListItem1">
    <w:name w:val="List Item 1"/>
    <w:basedOn w:val="Punkt1"/>
  </w:style>
  <w:style w:type="paragraph" w:customStyle="1" w:styleId="ListItem2">
    <w:name w:val="List Item 2"/>
    <w:basedOn w:val="ListItem1"/>
  </w:style>
  <w:style w:type="paragraph" w:styleId="Topptekst">
    <w:name w:val="header"/>
    <w:basedOn w:val="Normal"/>
    <w:link w:val="TopptekstTegn"/>
    <w:uiPriority w:val="99"/>
    <w:unhideWhenUsed/>
    <w:rsid w:val="00252C93"/>
    <w:pPr>
      <w:tabs>
        <w:tab w:val="center" w:pos="4536"/>
        <w:tab w:val="right" w:pos="9072"/>
      </w:tabs>
    </w:pPr>
  </w:style>
  <w:style w:type="character" w:customStyle="1" w:styleId="TopptekstTegn">
    <w:name w:val="Topptekst Tegn"/>
    <w:link w:val="Topptekst"/>
    <w:uiPriority w:val="99"/>
    <w:rsid w:val="00252C93"/>
    <w:rPr>
      <w:rFonts w:ascii="CG Times (W1)" w:hAnsi="CG Times (W1)"/>
      <w:sz w:val="24"/>
    </w:rPr>
  </w:style>
  <w:style w:type="paragraph" w:styleId="Bunntekst">
    <w:name w:val="footer"/>
    <w:basedOn w:val="Normal"/>
    <w:link w:val="BunntekstTegn"/>
    <w:uiPriority w:val="99"/>
    <w:unhideWhenUsed/>
    <w:rsid w:val="00252C93"/>
    <w:pPr>
      <w:tabs>
        <w:tab w:val="center" w:pos="4536"/>
        <w:tab w:val="right" w:pos="9072"/>
      </w:tabs>
    </w:pPr>
  </w:style>
  <w:style w:type="character" w:customStyle="1" w:styleId="BunntekstTegn">
    <w:name w:val="Bunntekst Tegn"/>
    <w:link w:val="Bunntekst"/>
    <w:uiPriority w:val="99"/>
    <w:rsid w:val="00252C93"/>
    <w:rPr>
      <w:rFonts w:ascii="CG Times (W1)" w:hAnsi="CG Times (W1)"/>
      <w:sz w:val="24"/>
    </w:rPr>
  </w:style>
  <w:style w:type="paragraph" w:styleId="Bobletekst">
    <w:name w:val="Balloon Text"/>
    <w:basedOn w:val="Normal"/>
    <w:link w:val="BobletekstTegn"/>
    <w:uiPriority w:val="99"/>
    <w:semiHidden/>
    <w:unhideWhenUsed/>
    <w:rsid w:val="00252C93"/>
    <w:rPr>
      <w:rFonts w:ascii="Tahoma" w:hAnsi="Tahoma" w:cs="Tahoma"/>
      <w:sz w:val="16"/>
      <w:szCs w:val="16"/>
    </w:rPr>
  </w:style>
  <w:style w:type="character" w:customStyle="1" w:styleId="BobletekstTegn">
    <w:name w:val="Bobletekst Tegn"/>
    <w:link w:val="Bobletekst"/>
    <w:uiPriority w:val="99"/>
    <w:semiHidden/>
    <w:rsid w:val="00252C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229</Words>
  <Characters>1214</Characters>
  <Application>Microsoft Office Word</Application>
  <DocSecurity>0</DocSecurity>
  <Lines>10</Lines>
  <Paragraphs>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Sentralsjukehuset i Rogaland</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tonje nedland molnes</dc:creator>
  <cp:keywords/>
  <cp:lastModifiedBy>Nedland, Janne Britt</cp:lastModifiedBy>
  <cp:revision>2</cp:revision>
  <cp:lastPrinted>1997-09-17T11:53:00Z</cp:lastPrinted>
  <dcterms:created xsi:type="dcterms:W3CDTF">2025-03-04T19:27:00Z</dcterms:created>
  <dcterms:modified xsi:type="dcterms:W3CDTF">2025-03-04T19:27:00Z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InDocForm">
    <vt:lpwstr>http://ephorte-web/ephorteweb/shared/aspx/Default/CheckInDocForm.aspx</vt:lpwstr>
  </property>
  <property fmtid="{D5CDD505-2E9C-101B-9397-08002B2CF9AE}" pid="3" name="Level">
    <vt:i4>3</vt:i4>
  </property>
  <property fmtid="{D5CDD505-2E9C-101B-9397-08002B2CF9AE}" pid="4" name="JPID">
    <vt:i4>11286</vt:i4>
  </property>
  <property fmtid="{D5CDD505-2E9C-101B-9397-08002B2CF9AE}" pid="5" name="DokID">
    <vt:i4>11286</vt:i4>
  </property>
  <property fmtid="{D5CDD505-2E9C-101B-9397-08002B2CF9AE}" pid="6" name="VeVersjon">
    <vt:i4>1</vt:i4>
  </property>
  <property fmtid="{D5CDD505-2E9C-101B-9397-08002B2CF9AE}" pid="7" name="VeVariant">
    <vt:lpwstr>P</vt:lpwstr>
  </property>
  <property fmtid="{D5CDD505-2E9C-101B-9397-08002B2CF9AE}" pid="8" name="OpenMode">
    <vt:lpwstr>EditDoc</vt:lpwstr>
  </property>
  <property fmtid="{D5CDD505-2E9C-101B-9397-08002B2CF9AE}" pid="9" name="CurrentUrl">
    <vt:lpwstr>http%3a%2f%2fephorte-web%2fephorteweb%2fshared%2faspx%2fdefault%2fdetails.aspx%3ff%3dViewSA%26SA_ID%3d455%26SubElGroup%3d242</vt:lpwstr>
  </property>
  <property fmtid="{D5CDD505-2E9C-101B-9397-08002B2CF9AE}" pid="10" name="WindowName">
    <vt:lpwstr>TabWindow1</vt:lpwstr>
  </property>
</Properties>
</file>