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3EB1" w14:textId="119833DE" w:rsidR="00ED2B35" w:rsidRPr="00BF540A" w:rsidRDefault="00BF540A">
      <w:pPr>
        <w:rPr>
          <w:rFonts w:asciiTheme="majorHAnsi" w:hAnsiTheme="majorHAnsi" w:cstheme="majorHAnsi"/>
          <w:b/>
          <w:sz w:val="28"/>
          <w:szCs w:val="28"/>
          <w:lang w:val="nb-NO"/>
        </w:rPr>
      </w:pPr>
      <w:r w:rsidRPr="00BF540A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3AC5466A" wp14:editId="4B150D58">
            <wp:simplePos x="0" y="0"/>
            <wp:positionH relativeFrom="column">
              <wp:posOffset>-76200</wp:posOffset>
            </wp:positionH>
            <wp:positionV relativeFrom="paragraph">
              <wp:posOffset>-531495</wp:posOffset>
            </wp:positionV>
            <wp:extent cx="2343150" cy="520700"/>
            <wp:effectExtent l="0" t="0" r="0" b="0"/>
            <wp:wrapNone/>
            <wp:docPr id="90947342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73427" name="Bild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E98" w:rsidRPr="00BF540A">
        <w:rPr>
          <w:rFonts w:asciiTheme="majorHAnsi" w:hAnsiTheme="majorHAnsi" w:cstheme="majorHAnsi"/>
          <w:b/>
          <w:sz w:val="28"/>
          <w:szCs w:val="28"/>
          <w:lang w:val="nb-NO"/>
        </w:rPr>
        <w:t>Informasjon om bruk av kompresjonsstrømper</w:t>
      </w:r>
    </w:p>
    <w:p w14:paraId="1F793EB2" w14:textId="1FB8DA37" w:rsidR="006B3E98" w:rsidRPr="00BF540A" w:rsidRDefault="006B3E98" w:rsidP="001E06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Hensikt: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Forebygge hevelser i føttene. Ubehandlet langvarige hevel</w:t>
      </w:r>
      <w:r w:rsidR="001C2C1E" w:rsidRPr="00BF540A">
        <w:rPr>
          <w:rFonts w:asciiTheme="majorHAnsi" w:hAnsiTheme="majorHAnsi" w:cstheme="majorHAnsi"/>
          <w:sz w:val="24"/>
          <w:szCs w:val="24"/>
          <w:lang w:val="nb-NO"/>
        </w:rPr>
        <w:t>ser i føttene kan føre til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 w:rsidR="00B56A7E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hudproblemer på føtter/legger: 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>tørr hud</w:t>
      </w:r>
      <w:r w:rsidR="001C2C1E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og kløe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>, brunlig misfarging av huden, «</w:t>
      </w:r>
      <w:proofErr w:type="spellStart"/>
      <w:r w:rsidRPr="00BF540A">
        <w:rPr>
          <w:rFonts w:asciiTheme="majorHAnsi" w:hAnsiTheme="majorHAnsi" w:cstheme="majorHAnsi"/>
          <w:sz w:val="24"/>
          <w:szCs w:val="24"/>
          <w:lang w:val="nb-NO"/>
        </w:rPr>
        <w:t>panseraktig</w:t>
      </w:r>
      <w:proofErr w:type="spellEnd"/>
      <w:r w:rsidRPr="00BF540A">
        <w:rPr>
          <w:rFonts w:asciiTheme="majorHAnsi" w:hAnsiTheme="majorHAnsi" w:cstheme="majorHAnsi"/>
          <w:sz w:val="24"/>
          <w:szCs w:val="24"/>
          <w:lang w:val="nb-NO"/>
        </w:rPr>
        <w:t>» fortykket hud, tunge bein og sår.</w:t>
      </w:r>
    </w:p>
    <w:p w14:paraId="1F793EB3" w14:textId="77777777" w:rsidR="006B3E98" w:rsidRPr="00BF540A" w:rsidRDefault="006B3E98" w:rsidP="001E06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 xml:space="preserve">Før innkjøp av kompresjonsstrømper: 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Hevelsene må bort. Å få bort hevelsene kan ta fra noen dager til uker. Behandler velger optimal </w:t>
      </w:r>
      <w:r w:rsidR="001C2C1E" w:rsidRPr="00BF540A">
        <w:rPr>
          <w:rFonts w:asciiTheme="majorHAnsi" w:hAnsiTheme="majorHAnsi" w:cstheme="majorHAnsi"/>
          <w:sz w:val="24"/>
          <w:szCs w:val="24"/>
          <w:lang w:val="nb-NO"/>
        </w:rPr>
        <w:t>for</w:t>
      </w:r>
      <w:r w:rsidR="00F91CB6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behandling (se baksiden av </w:t>
      </w:r>
      <w:r w:rsidR="00E1158E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dette </w:t>
      </w:r>
      <w:r w:rsidR="00F91CB6" w:rsidRPr="00BF540A">
        <w:rPr>
          <w:rFonts w:asciiTheme="majorHAnsi" w:hAnsiTheme="majorHAnsi" w:cstheme="majorHAnsi"/>
          <w:sz w:val="24"/>
          <w:szCs w:val="24"/>
          <w:lang w:val="nb-NO"/>
        </w:rPr>
        <w:t>arket).</w:t>
      </w:r>
    </w:p>
    <w:p w14:paraId="1F793EB4" w14:textId="77777777" w:rsidR="00C94AF3" w:rsidRPr="00BF540A" w:rsidRDefault="006B3E98" w:rsidP="001E06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Å ta mål til kompresjonsstrømper: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Gjøres når hevelsene er borte.</w:t>
      </w:r>
    </w:p>
    <w:p w14:paraId="1F793EB5" w14:textId="77777777" w:rsidR="00C94AF3" w:rsidRPr="00BF540A" w:rsidRDefault="00F7532F" w:rsidP="001E06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u w:val="single"/>
          <w:lang w:val="nb-NO"/>
        </w:rPr>
        <w:t>Pasienter tilknyttet pleie-</w:t>
      </w:r>
      <w:r w:rsidR="00901BBD" w:rsidRPr="00BF540A">
        <w:rPr>
          <w:rFonts w:asciiTheme="majorHAnsi" w:hAnsiTheme="majorHAnsi" w:cstheme="majorHAnsi"/>
          <w:sz w:val="24"/>
          <w:szCs w:val="24"/>
          <w:u w:val="single"/>
          <w:lang w:val="nb-NO"/>
        </w:rPr>
        <w:t xml:space="preserve"> </w:t>
      </w:r>
      <w:r w:rsidR="00C94AF3" w:rsidRPr="00BF540A">
        <w:rPr>
          <w:rFonts w:asciiTheme="majorHAnsi" w:hAnsiTheme="majorHAnsi" w:cstheme="majorHAnsi"/>
          <w:sz w:val="24"/>
          <w:szCs w:val="24"/>
          <w:u w:val="single"/>
          <w:lang w:val="nb-NO"/>
        </w:rPr>
        <w:t>og omsorg</w:t>
      </w:r>
      <w:r w:rsidR="000F0015" w:rsidRPr="00BF540A">
        <w:rPr>
          <w:rFonts w:asciiTheme="majorHAnsi" w:hAnsiTheme="majorHAnsi" w:cstheme="majorHAnsi"/>
          <w:sz w:val="24"/>
          <w:szCs w:val="24"/>
          <w:u w:val="single"/>
          <w:lang w:val="nb-NO"/>
        </w:rPr>
        <w:t>stjeneste</w:t>
      </w:r>
      <w:r w:rsidR="00C94AF3" w:rsidRPr="00BF540A">
        <w:rPr>
          <w:rFonts w:asciiTheme="majorHAnsi" w:hAnsiTheme="majorHAnsi" w:cstheme="majorHAnsi"/>
          <w:sz w:val="24"/>
          <w:szCs w:val="24"/>
          <w:u w:val="single"/>
          <w:lang w:val="nb-NO"/>
        </w:rPr>
        <w:t>:</w:t>
      </w:r>
      <w:r w:rsidR="006B3E98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 w:rsidR="00C94AF3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De </w:t>
      </w:r>
      <w:r w:rsidR="00C953D2" w:rsidRPr="00BF540A">
        <w:rPr>
          <w:rFonts w:asciiTheme="majorHAnsi" w:hAnsiTheme="majorHAnsi" w:cstheme="majorHAnsi"/>
          <w:sz w:val="24"/>
          <w:szCs w:val="24"/>
          <w:lang w:val="nb-NO"/>
        </w:rPr>
        <w:t>tar av kompresjonsbindet</w:t>
      </w:r>
      <w:r w:rsidR="00C94AF3" w:rsidRPr="00BF540A">
        <w:rPr>
          <w:rFonts w:asciiTheme="majorHAnsi" w:hAnsiTheme="majorHAnsi" w:cstheme="majorHAnsi"/>
          <w:sz w:val="24"/>
          <w:szCs w:val="24"/>
          <w:lang w:val="nb-NO"/>
        </w:rPr>
        <w:t>, vurderer om hevelsene</w:t>
      </w:r>
      <w:r w:rsidR="00C953D2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er borte og tar mål for deg. </w:t>
      </w:r>
      <w:r w:rsidR="00C94AF3" w:rsidRPr="00BF540A">
        <w:rPr>
          <w:rFonts w:asciiTheme="majorHAnsi" w:hAnsiTheme="majorHAnsi" w:cstheme="majorHAnsi"/>
          <w:sz w:val="24"/>
          <w:szCs w:val="24"/>
          <w:lang w:val="nb-NO"/>
        </w:rPr>
        <w:t>Ved fortsatt hevelser legge</w:t>
      </w:r>
      <w:r w:rsidR="009706AE" w:rsidRPr="00BF540A">
        <w:rPr>
          <w:rFonts w:asciiTheme="majorHAnsi" w:hAnsiTheme="majorHAnsi" w:cstheme="majorHAnsi"/>
          <w:sz w:val="24"/>
          <w:szCs w:val="24"/>
          <w:lang w:val="nb-NO"/>
        </w:rPr>
        <w:t>r de</w:t>
      </w:r>
      <w:r w:rsidR="00C94AF3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på 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>kompresjonsbind</w:t>
      </w:r>
      <w:r w:rsidR="00C94AF3" w:rsidRPr="00BF540A">
        <w:rPr>
          <w:rFonts w:asciiTheme="majorHAnsi" w:hAnsiTheme="majorHAnsi" w:cstheme="majorHAnsi"/>
          <w:sz w:val="24"/>
          <w:szCs w:val="24"/>
          <w:lang w:val="nb-NO"/>
        </w:rPr>
        <w:t>.</w:t>
      </w:r>
    </w:p>
    <w:p w14:paraId="1F793EB6" w14:textId="77777777" w:rsidR="001E06DF" w:rsidRPr="00BF540A" w:rsidRDefault="00C953D2" w:rsidP="001E06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u w:val="single"/>
          <w:lang w:val="nb-NO"/>
        </w:rPr>
        <w:t xml:space="preserve">Pasienter uten </w:t>
      </w:r>
      <w:r w:rsidR="00E035C0" w:rsidRPr="00BF540A">
        <w:rPr>
          <w:rFonts w:asciiTheme="majorHAnsi" w:hAnsiTheme="majorHAnsi" w:cstheme="majorHAnsi"/>
          <w:sz w:val="24"/>
          <w:szCs w:val="24"/>
          <w:u w:val="single"/>
          <w:lang w:val="nb-NO"/>
        </w:rPr>
        <w:t>offentlig pleie-</w:t>
      </w:r>
      <w:r w:rsidR="00901BBD" w:rsidRPr="00BF540A">
        <w:rPr>
          <w:rFonts w:asciiTheme="majorHAnsi" w:hAnsiTheme="majorHAnsi" w:cstheme="majorHAnsi"/>
          <w:sz w:val="24"/>
          <w:szCs w:val="24"/>
          <w:u w:val="single"/>
          <w:lang w:val="nb-NO"/>
        </w:rPr>
        <w:t xml:space="preserve"> </w:t>
      </w:r>
      <w:r w:rsidRPr="00BF540A">
        <w:rPr>
          <w:rFonts w:asciiTheme="majorHAnsi" w:hAnsiTheme="majorHAnsi" w:cstheme="majorHAnsi"/>
          <w:sz w:val="24"/>
          <w:szCs w:val="24"/>
          <w:u w:val="single"/>
          <w:lang w:val="nb-NO"/>
        </w:rPr>
        <w:t>og omsorg</w:t>
      </w:r>
      <w:r w:rsidR="00E035C0" w:rsidRPr="00BF540A">
        <w:rPr>
          <w:rFonts w:asciiTheme="majorHAnsi" w:hAnsiTheme="majorHAnsi" w:cstheme="majorHAnsi"/>
          <w:sz w:val="24"/>
          <w:szCs w:val="24"/>
          <w:u w:val="single"/>
          <w:lang w:val="nb-NO"/>
        </w:rPr>
        <w:t>stjeneste</w:t>
      </w:r>
      <w:r w:rsidR="00C94AF3" w:rsidRPr="00BF540A">
        <w:rPr>
          <w:rFonts w:asciiTheme="majorHAnsi" w:hAnsiTheme="majorHAnsi" w:cstheme="majorHAnsi"/>
          <w:sz w:val="24"/>
          <w:szCs w:val="24"/>
          <w:u w:val="single"/>
          <w:lang w:val="nb-NO"/>
        </w:rPr>
        <w:t>:</w:t>
      </w:r>
      <w:r w:rsidR="00C94AF3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M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>øt opp på bandagistbutikk med bindene på for måltaking og vurdering for riktig strømpe</w:t>
      </w:r>
      <w:r w:rsidR="00540545" w:rsidRPr="00BF540A">
        <w:rPr>
          <w:rFonts w:asciiTheme="majorHAnsi" w:hAnsiTheme="majorHAnsi" w:cstheme="majorHAnsi"/>
          <w:sz w:val="24"/>
          <w:szCs w:val="24"/>
          <w:lang w:val="nb-NO"/>
        </w:rPr>
        <w:t>.</w:t>
      </w:r>
      <w:r w:rsidR="00C94AF3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Hvis bandagistbutikken vurderer </w:t>
      </w:r>
      <w:r w:rsidR="0063738A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at </w:t>
      </w:r>
      <w:r w:rsidR="00C94AF3" w:rsidRPr="00BF540A">
        <w:rPr>
          <w:rFonts w:asciiTheme="majorHAnsi" w:hAnsiTheme="majorHAnsi" w:cstheme="majorHAnsi"/>
          <w:sz w:val="24"/>
          <w:szCs w:val="24"/>
          <w:lang w:val="nb-NO"/>
        </w:rPr>
        <w:t>det fortsatt er hevelser, tar de kontakt med Hudavdeling for ny time til pålegging av kompresjonsbind.</w:t>
      </w:r>
      <w:r w:rsidR="009745A6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</w:p>
    <w:p w14:paraId="1F793EB7" w14:textId="77777777" w:rsidR="009745A6" w:rsidRPr="00BF540A" w:rsidRDefault="009745A6" w:rsidP="00D93A87">
      <w:pPr>
        <w:spacing w:after="120"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Måltaking: </w:t>
      </w:r>
    </w:p>
    <w:p w14:paraId="1F793EB8" w14:textId="77777777" w:rsidR="009745A6" w:rsidRPr="00BF540A" w:rsidRDefault="009745A6" w:rsidP="001E06DF">
      <w:pPr>
        <w:pStyle w:val="Listeavsnitt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>Sitt med føttene plantet i gulvet</w:t>
      </w:r>
    </w:p>
    <w:p w14:paraId="1F793EB9" w14:textId="77777777" w:rsidR="009745A6" w:rsidRPr="00BF540A" w:rsidRDefault="009745A6" w:rsidP="001E06DF">
      <w:pPr>
        <w:pStyle w:val="Listeavsnitt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>Mål cm rundt ankel (på det smaleste)</w:t>
      </w:r>
    </w:p>
    <w:p w14:paraId="1F793EBA" w14:textId="77777777" w:rsidR="009745A6" w:rsidRPr="00BF540A" w:rsidRDefault="009745A6" w:rsidP="001E06DF">
      <w:pPr>
        <w:pStyle w:val="Listeavsnitt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>Mål cm rundt leggen (hvor den er tykkest)</w:t>
      </w:r>
    </w:p>
    <w:p w14:paraId="1F793EBB" w14:textId="77777777" w:rsidR="009745A6" w:rsidRPr="00BF540A" w:rsidRDefault="009745A6" w:rsidP="001E06DF">
      <w:pPr>
        <w:pStyle w:val="Listeavsnitt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>Lengde fra hælen til 2 cm under kneet</w:t>
      </w:r>
    </w:p>
    <w:p w14:paraId="1F793EBC" w14:textId="77777777" w:rsidR="009745A6" w:rsidRPr="00BF540A" w:rsidRDefault="009745A6" w:rsidP="001E06DF">
      <w:pPr>
        <w:pStyle w:val="Listeavsnitt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>Gjøres med begge føtter.</w:t>
      </w:r>
    </w:p>
    <w:p w14:paraId="1F793EBD" w14:textId="77777777" w:rsidR="001C2C1E" w:rsidRPr="00BF540A" w:rsidRDefault="001C2C1E" w:rsidP="001E06DF">
      <w:pPr>
        <w:pStyle w:val="Listeavsnitt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>Skriv ned målene på baksiden av dette arket</w:t>
      </w:r>
    </w:p>
    <w:p w14:paraId="1F793EBE" w14:textId="77777777" w:rsidR="00C500CA" w:rsidRPr="00BF540A" w:rsidRDefault="009745A6" w:rsidP="001E06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Valg av riktig kompresjonsstrømpe:</w:t>
      </w:r>
      <w:r w:rsidR="007B38D2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Behandler avgjør kompresjonsklasse</w:t>
      </w:r>
      <w:r w:rsidR="00C500CA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(stramhet)</w:t>
      </w:r>
      <w:r w:rsidR="00E035C0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. </w:t>
      </w:r>
      <w:r w:rsidR="00C500CA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Bandagistbutikken viser hvilke du kan velge mellom (med tå, uten tå, farge, </w:t>
      </w:r>
      <w:r w:rsidR="001E06DF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mønster, </w:t>
      </w:r>
      <w:r w:rsidR="00C500CA" w:rsidRPr="00BF540A">
        <w:rPr>
          <w:rFonts w:asciiTheme="majorHAnsi" w:hAnsiTheme="majorHAnsi" w:cstheme="majorHAnsi"/>
          <w:sz w:val="24"/>
          <w:szCs w:val="24"/>
          <w:lang w:val="nb-NO"/>
        </w:rPr>
        <w:t>stoffvalg)</w:t>
      </w:r>
      <w:r w:rsidR="00E035C0" w:rsidRPr="00BF540A">
        <w:rPr>
          <w:rFonts w:asciiTheme="majorHAnsi" w:hAnsiTheme="majorHAnsi" w:cstheme="majorHAnsi"/>
          <w:sz w:val="24"/>
          <w:szCs w:val="24"/>
          <w:lang w:val="nb-NO"/>
        </w:rPr>
        <w:t>.</w:t>
      </w:r>
    </w:p>
    <w:p w14:paraId="1F793EBF" w14:textId="77777777" w:rsidR="009745A6" w:rsidRPr="00BF540A" w:rsidRDefault="003173A3" w:rsidP="001E06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Hvor kjøpes kompresjonsstrømper</w:t>
      </w:r>
      <w:r w:rsidR="009745A6" w:rsidRPr="00BF540A">
        <w:rPr>
          <w:rFonts w:asciiTheme="majorHAnsi" w:hAnsiTheme="majorHAnsi" w:cstheme="majorHAnsi"/>
          <w:b/>
          <w:sz w:val="24"/>
          <w:szCs w:val="24"/>
          <w:lang w:val="nb-NO"/>
        </w:rPr>
        <w:t>:</w:t>
      </w:r>
      <w:r w:rsidR="009745A6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Bandagistbutikker (se baksiden for nærmere oversikt)</w:t>
      </w:r>
      <w:r w:rsidR="00E035C0" w:rsidRPr="00BF540A">
        <w:rPr>
          <w:rFonts w:asciiTheme="majorHAnsi" w:hAnsiTheme="majorHAnsi" w:cstheme="majorHAnsi"/>
          <w:sz w:val="24"/>
          <w:szCs w:val="24"/>
          <w:lang w:val="nb-NO"/>
        </w:rPr>
        <w:t>.</w:t>
      </w:r>
    </w:p>
    <w:p w14:paraId="1F793EC0" w14:textId="77777777" w:rsidR="00C500CA" w:rsidRPr="00BF540A" w:rsidRDefault="00C500CA" w:rsidP="001E06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Bruk av kompresjonsstrømper</w:t>
      </w:r>
      <w:r w:rsidR="002420EE" w:rsidRPr="00BF540A">
        <w:rPr>
          <w:rFonts w:asciiTheme="majorHAnsi" w:hAnsiTheme="majorHAnsi" w:cstheme="majorHAnsi"/>
          <w:b/>
          <w:sz w:val="24"/>
          <w:szCs w:val="24"/>
          <w:lang w:val="nb-NO"/>
        </w:rPr>
        <w:t xml:space="preserve"> og behandlingsvarighet</w:t>
      </w: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: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Tas på når du står opp, og av når du skal legge deg.</w:t>
      </w:r>
      <w:r w:rsidR="002420EE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Livslang behandling.</w:t>
      </w:r>
    </w:p>
    <w:p w14:paraId="1F793EC1" w14:textId="77777777" w:rsidR="00C500CA" w:rsidRPr="00BF540A" w:rsidRDefault="00C500CA" w:rsidP="001E06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 xml:space="preserve">Vedlikehold av kompresjonsstrømpen: 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>Må vaskes</w:t>
      </w:r>
      <w:r w:rsidR="00901BBD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daglig for å opprettholde kvalitet og effekt. Vaskes hver kveld i vasken, lunka vann, klem ut vann i håndkle (ikke vri dem), legges flatt til tørk. </w:t>
      </w:r>
      <w:r w:rsidR="00317B6C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Bør også </w:t>
      </w:r>
      <w:proofErr w:type="spellStart"/>
      <w:r w:rsidR="00317B6C" w:rsidRPr="00BF540A">
        <w:rPr>
          <w:rFonts w:asciiTheme="majorHAnsi" w:hAnsiTheme="majorHAnsi" w:cstheme="majorHAnsi"/>
          <w:sz w:val="24"/>
          <w:szCs w:val="24"/>
          <w:lang w:val="nb-NO"/>
        </w:rPr>
        <w:t>finvaskes</w:t>
      </w:r>
      <w:proofErr w:type="spellEnd"/>
      <w:r w:rsidR="00317B6C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på 40 grader jevnlig.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Se ellers vaskeanvisning.</w:t>
      </w:r>
    </w:p>
    <w:p w14:paraId="1F793EC2" w14:textId="77777777" w:rsidR="00C500CA" w:rsidRPr="00BF540A" w:rsidRDefault="00C500CA" w:rsidP="001E06DF">
      <w:pPr>
        <w:spacing w:line="240" w:lineRule="auto"/>
        <w:rPr>
          <w:rFonts w:asciiTheme="majorHAnsi" w:hAnsiTheme="majorHAnsi" w:cstheme="majorHAnsi"/>
          <w:b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 xml:space="preserve">Hjelpemidler til å ta på kompresjonsstrømper: </w:t>
      </w:r>
      <w:r w:rsidR="006D7340" w:rsidRPr="00BF540A">
        <w:rPr>
          <w:rFonts w:asciiTheme="majorHAnsi" w:hAnsiTheme="majorHAnsi" w:cstheme="majorHAnsi"/>
          <w:b/>
          <w:sz w:val="24"/>
          <w:szCs w:val="24"/>
          <w:lang w:val="nb-NO"/>
        </w:rPr>
        <w:t>(bandagistbutikk)</w:t>
      </w:r>
    </w:p>
    <w:p w14:paraId="608987AD" w14:textId="77777777" w:rsidR="00BF540A" w:rsidRDefault="00C500CA" w:rsidP="001E06DF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>Kontakt bandagistbutikk</w:t>
      </w:r>
      <w:r w:rsidR="001846EA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for hva som kan være aktuelt</w:t>
      </w:r>
      <w:r w:rsidR="006F258E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for deg, </w:t>
      </w:r>
      <w:proofErr w:type="spellStart"/>
      <w:proofErr w:type="gramStart"/>
      <w:r w:rsidR="006F258E" w:rsidRPr="00BF540A">
        <w:rPr>
          <w:rFonts w:asciiTheme="majorHAnsi" w:hAnsiTheme="majorHAnsi" w:cstheme="majorHAnsi"/>
          <w:sz w:val="24"/>
          <w:szCs w:val="24"/>
          <w:lang w:val="nb-NO"/>
        </w:rPr>
        <w:t>f</w:t>
      </w:r>
      <w:r w:rsidR="0029603E" w:rsidRPr="00BF540A">
        <w:rPr>
          <w:rFonts w:asciiTheme="majorHAnsi" w:hAnsiTheme="majorHAnsi" w:cstheme="majorHAnsi"/>
          <w:sz w:val="24"/>
          <w:szCs w:val="24"/>
          <w:lang w:val="nb-NO"/>
        </w:rPr>
        <w:t>.eks.«</w:t>
      </w:r>
      <w:proofErr w:type="gramEnd"/>
      <w:r w:rsidR="0029603E" w:rsidRPr="00BF540A">
        <w:rPr>
          <w:rFonts w:asciiTheme="majorHAnsi" w:hAnsiTheme="majorHAnsi" w:cstheme="majorHAnsi"/>
          <w:sz w:val="24"/>
          <w:szCs w:val="24"/>
          <w:lang w:val="nb-NO"/>
        </w:rPr>
        <w:t>Butler</w:t>
      </w:r>
      <w:proofErr w:type="spellEnd"/>
      <w:r w:rsidR="0029603E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», </w:t>
      </w:r>
    </w:p>
    <w:p w14:paraId="1F793EC3" w14:textId="43564B0A" w:rsidR="00C500CA" w:rsidRPr="00BF540A" w:rsidRDefault="0029603E" w:rsidP="00BF540A">
      <w:pPr>
        <w:pStyle w:val="Listeavsnitt"/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>«</w:t>
      </w:r>
      <w:proofErr w:type="spellStart"/>
      <w:r w:rsidRPr="00BF540A">
        <w:rPr>
          <w:rFonts w:asciiTheme="majorHAnsi" w:hAnsiTheme="majorHAnsi" w:cstheme="majorHAnsi"/>
          <w:sz w:val="24"/>
          <w:szCs w:val="24"/>
          <w:lang w:val="nb-NO"/>
        </w:rPr>
        <w:t>Doff</w:t>
      </w:r>
      <w:proofErr w:type="spellEnd"/>
      <w:r w:rsid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>n`</w:t>
      </w:r>
      <w:r w:rsid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>Donner» eller</w:t>
      </w:r>
      <w:r w:rsidR="006F258E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proofErr w:type="spellStart"/>
      <w:r w:rsidR="006F258E" w:rsidRPr="00BF540A">
        <w:rPr>
          <w:rFonts w:asciiTheme="majorHAnsi" w:hAnsiTheme="majorHAnsi" w:cstheme="majorHAnsi"/>
          <w:sz w:val="24"/>
          <w:szCs w:val="24"/>
          <w:lang w:val="nb-NO"/>
        </w:rPr>
        <w:t>silketå</w:t>
      </w:r>
      <w:proofErr w:type="spellEnd"/>
      <w:r w:rsidR="006F258E" w:rsidRPr="00BF540A">
        <w:rPr>
          <w:rFonts w:asciiTheme="majorHAnsi" w:hAnsiTheme="majorHAnsi" w:cstheme="majorHAnsi"/>
          <w:sz w:val="24"/>
          <w:szCs w:val="24"/>
          <w:lang w:val="nb-NO"/>
        </w:rPr>
        <w:t>.</w:t>
      </w:r>
    </w:p>
    <w:p w14:paraId="1F793EC4" w14:textId="77777777" w:rsidR="002420EE" w:rsidRPr="00BF540A" w:rsidRDefault="002420EE" w:rsidP="001E06DF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Ellers: Ta hånden inni sokken, ta tak i </w:t>
      </w:r>
      <w:r w:rsidR="0085623F" w:rsidRPr="00BF540A">
        <w:rPr>
          <w:rFonts w:asciiTheme="majorHAnsi" w:hAnsiTheme="majorHAnsi" w:cstheme="majorHAnsi"/>
          <w:sz w:val="24"/>
          <w:szCs w:val="24"/>
          <w:lang w:val="nb-NO"/>
        </w:rPr>
        <w:t>sokke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hælen og hold fast. Dra </w:t>
      </w:r>
      <w:r w:rsidR="0085623F" w:rsidRPr="00BF540A">
        <w:rPr>
          <w:rFonts w:asciiTheme="majorHAnsi" w:hAnsiTheme="majorHAnsi" w:cstheme="majorHAnsi"/>
          <w:sz w:val="24"/>
          <w:szCs w:val="24"/>
          <w:lang w:val="nb-NO"/>
        </w:rPr>
        <w:t>sokke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>leggen</w:t>
      </w:r>
      <w:r w:rsidR="0085623F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nedover til hånden </w:t>
      </w:r>
      <w:r w:rsidR="00C5607F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(sokken vrenges) </w:t>
      </w:r>
      <w:r w:rsidR="0085623F" w:rsidRPr="00BF540A">
        <w:rPr>
          <w:rFonts w:asciiTheme="majorHAnsi" w:hAnsiTheme="majorHAnsi" w:cstheme="majorHAnsi"/>
          <w:sz w:val="24"/>
          <w:szCs w:val="24"/>
          <w:lang w:val="nb-NO"/>
        </w:rPr>
        <w:t>med sokkehælen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ute. Ta på sokken.</w:t>
      </w:r>
    </w:p>
    <w:p w14:paraId="1F793EC5" w14:textId="77777777" w:rsidR="002420EE" w:rsidRPr="00BF540A" w:rsidRDefault="002420EE" w:rsidP="001E06DF">
      <w:pPr>
        <w:pStyle w:val="Listeavsnitt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>Kan være aktuelt med hjemmesykepleie til å ta dem på/av.</w:t>
      </w:r>
      <w:r w:rsidR="00D44F04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Ta kontakt med dem, evt. fastlege for formidling av hjelp</w:t>
      </w:r>
      <w:r w:rsidR="00613AC9" w:rsidRPr="00BF540A">
        <w:rPr>
          <w:rFonts w:asciiTheme="majorHAnsi" w:hAnsiTheme="majorHAnsi" w:cstheme="majorHAnsi"/>
          <w:sz w:val="24"/>
          <w:szCs w:val="24"/>
          <w:lang w:val="nb-NO"/>
        </w:rPr>
        <w:t>.</w:t>
      </w:r>
    </w:p>
    <w:p w14:paraId="1F793EC6" w14:textId="77777777" w:rsidR="008A394D" w:rsidRPr="00BF540A" w:rsidRDefault="008A394D" w:rsidP="001E06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 xml:space="preserve">Refusjon: </w:t>
      </w:r>
      <w:r w:rsidR="00901BBD" w:rsidRPr="00BF540A">
        <w:rPr>
          <w:rFonts w:asciiTheme="majorHAnsi" w:hAnsiTheme="majorHAnsi" w:cstheme="majorHAnsi"/>
          <w:sz w:val="24"/>
          <w:szCs w:val="24"/>
          <w:lang w:val="nb-NO"/>
        </w:rPr>
        <w:t>K</w:t>
      </w:r>
      <w:r w:rsidR="004E5903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ompresjonsstrømper: Kun ved 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>diagnose</w:t>
      </w:r>
      <w:r w:rsidR="001C2C1E" w:rsidRPr="00BF540A">
        <w:rPr>
          <w:rFonts w:asciiTheme="majorHAnsi" w:hAnsiTheme="majorHAnsi" w:cstheme="majorHAnsi"/>
          <w:sz w:val="24"/>
          <w:szCs w:val="24"/>
          <w:lang w:val="nb-NO"/>
        </w:rPr>
        <w:t>n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proofErr w:type="spellStart"/>
      <w:r w:rsidRPr="00BF540A">
        <w:rPr>
          <w:rFonts w:asciiTheme="majorHAnsi" w:hAnsiTheme="majorHAnsi" w:cstheme="majorHAnsi"/>
          <w:sz w:val="24"/>
          <w:szCs w:val="24"/>
          <w:lang w:val="nb-NO"/>
        </w:rPr>
        <w:t>l</w:t>
      </w:r>
      <w:r w:rsidR="00DF6868" w:rsidRPr="00BF540A">
        <w:rPr>
          <w:rFonts w:asciiTheme="majorHAnsi" w:hAnsiTheme="majorHAnsi" w:cstheme="majorHAnsi"/>
          <w:sz w:val="24"/>
          <w:szCs w:val="24"/>
          <w:lang w:val="nb-NO"/>
        </w:rPr>
        <w:t>ymfødem</w:t>
      </w:r>
      <w:proofErr w:type="spellEnd"/>
      <w:r w:rsidR="00DF6868" w:rsidRPr="00BF540A">
        <w:rPr>
          <w:rFonts w:asciiTheme="majorHAnsi" w:hAnsiTheme="majorHAnsi" w:cstheme="majorHAnsi"/>
          <w:sz w:val="24"/>
          <w:szCs w:val="24"/>
          <w:lang w:val="nb-NO"/>
        </w:rPr>
        <w:t>. Hjelpemiddel</w:t>
      </w:r>
      <w:r w:rsidR="00612266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 w:rsidR="00FA2046" w:rsidRPr="00BF540A">
        <w:rPr>
          <w:rFonts w:asciiTheme="majorHAnsi" w:hAnsiTheme="majorHAnsi" w:cstheme="majorHAnsi"/>
          <w:sz w:val="24"/>
          <w:szCs w:val="24"/>
          <w:lang w:val="nb-NO"/>
        </w:rPr>
        <w:t>v</w:t>
      </w:r>
      <w:r w:rsidR="007D706D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ed varig funksjonsnedsettelse: NAV.no, søk opp </w:t>
      </w:r>
      <w:r w:rsidR="007D706D" w:rsidRPr="00BF540A">
        <w:rPr>
          <w:rFonts w:asciiTheme="majorHAnsi" w:hAnsiTheme="majorHAnsi" w:cstheme="majorHAnsi"/>
          <w:i/>
          <w:sz w:val="24"/>
          <w:szCs w:val="24"/>
          <w:lang w:val="nb-NO"/>
        </w:rPr>
        <w:t>«tilskuddsordning for rimelige hjelpemidler»</w:t>
      </w:r>
      <w:r w:rsidRPr="00BF540A">
        <w:rPr>
          <w:rFonts w:asciiTheme="majorHAnsi" w:hAnsiTheme="majorHAnsi" w:cstheme="majorHAnsi"/>
          <w:i/>
          <w:sz w:val="24"/>
          <w:szCs w:val="24"/>
          <w:lang w:val="nb-NO"/>
        </w:rPr>
        <w:t>.</w:t>
      </w:r>
      <w:r w:rsidR="007D706D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Må ha erklæring fra helsepersonell om funksjonsnedsettelse.</w:t>
      </w:r>
    </w:p>
    <w:p w14:paraId="1F793EC7" w14:textId="77777777" w:rsidR="00B56A7E" w:rsidRPr="00BF540A" w:rsidRDefault="002420EE" w:rsidP="001E06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Holdbarhet</w:t>
      </w:r>
      <w:r w:rsidR="000239FF" w:rsidRPr="00BF540A">
        <w:rPr>
          <w:rFonts w:asciiTheme="majorHAnsi" w:hAnsiTheme="majorHAnsi" w:cstheme="majorHAnsi"/>
          <w:b/>
          <w:sz w:val="24"/>
          <w:szCs w:val="24"/>
          <w:lang w:val="nb-NO"/>
        </w:rPr>
        <w:t>:</w:t>
      </w:r>
      <w:r w:rsidR="000239FF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Strømpene a</w:t>
      </w:r>
      <w:r w:rsidR="00317B6C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nbefales å fornyes hver </w:t>
      </w:r>
      <w:r w:rsidR="00612266" w:rsidRPr="00BF540A">
        <w:rPr>
          <w:rFonts w:asciiTheme="majorHAnsi" w:hAnsiTheme="majorHAnsi" w:cstheme="majorHAnsi"/>
          <w:sz w:val="24"/>
          <w:szCs w:val="24"/>
          <w:lang w:val="nb-NO"/>
        </w:rPr>
        <w:t>6</w:t>
      </w:r>
      <w:r w:rsidR="004851B9" w:rsidRPr="00BF540A">
        <w:rPr>
          <w:rFonts w:asciiTheme="majorHAnsi" w:hAnsiTheme="majorHAnsi" w:cstheme="majorHAnsi"/>
          <w:sz w:val="24"/>
          <w:szCs w:val="24"/>
          <w:lang w:val="nb-NO"/>
        </w:rPr>
        <w:t>.</w:t>
      </w:r>
      <w:r w:rsidR="00612266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måned, </w:t>
      </w:r>
      <w:r w:rsidR="00317B6C" w:rsidRPr="00BF540A">
        <w:rPr>
          <w:rFonts w:asciiTheme="majorHAnsi" w:hAnsiTheme="majorHAnsi" w:cstheme="majorHAnsi"/>
          <w:sz w:val="24"/>
          <w:szCs w:val="24"/>
          <w:lang w:val="nb-NO"/>
        </w:rPr>
        <w:t>oftere</w:t>
      </w:r>
      <w:r w:rsidR="00C953D2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ved </w:t>
      </w:r>
      <w:r w:rsidR="00317B6C" w:rsidRPr="00BF540A">
        <w:rPr>
          <w:rFonts w:asciiTheme="majorHAnsi" w:hAnsiTheme="majorHAnsi" w:cstheme="majorHAnsi"/>
          <w:sz w:val="24"/>
          <w:szCs w:val="24"/>
          <w:lang w:val="nb-NO"/>
        </w:rPr>
        <w:t>hull/rift.</w:t>
      </w:r>
    </w:p>
    <w:p w14:paraId="1F793EC8" w14:textId="77777777" w:rsidR="001E06DF" w:rsidRPr="00BF540A" w:rsidRDefault="00B56A7E">
      <w:pPr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Ellers: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Husk daglig fuktighetskrem på leggene</w:t>
      </w:r>
      <w:r w:rsidR="00623502" w:rsidRPr="00BF540A">
        <w:rPr>
          <w:rFonts w:asciiTheme="majorHAnsi" w:hAnsiTheme="majorHAnsi" w:cstheme="majorHAnsi"/>
          <w:sz w:val="24"/>
          <w:szCs w:val="24"/>
          <w:lang w:val="nb-NO"/>
        </w:rPr>
        <w:t>.</w:t>
      </w:r>
    </w:p>
    <w:p w14:paraId="1F793EC9" w14:textId="7EF154DA" w:rsidR="002420EE" w:rsidRDefault="002420EE">
      <w:pPr>
        <w:rPr>
          <w:rFonts w:asciiTheme="majorHAnsi" w:hAnsiTheme="majorHAnsi" w:cstheme="majorHAnsi"/>
          <w:b/>
          <w:sz w:val="28"/>
          <w:szCs w:val="28"/>
          <w:lang w:val="nb-NO"/>
        </w:rPr>
      </w:pPr>
      <w:r w:rsidRPr="00BF540A">
        <w:rPr>
          <w:rFonts w:asciiTheme="majorHAnsi" w:hAnsiTheme="majorHAnsi" w:cstheme="majorHAnsi"/>
          <w:b/>
          <w:sz w:val="28"/>
          <w:szCs w:val="28"/>
          <w:lang w:val="nb-NO"/>
        </w:rPr>
        <w:lastRenderedPageBreak/>
        <w:t>Måleskjema for kompresjonsstrømper</w:t>
      </w:r>
    </w:p>
    <w:p w14:paraId="51D54CD4" w14:textId="77777777" w:rsidR="00BF540A" w:rsidRPr="00BF540A" w:rsidRDefault="00BF540A">
      <w:pPr>
        <w:rPr>
          <w:rFonts w:asciiTheme="majorHAnsi" w:hAnsiTheme="majorHAnsi" w:cstheme="majorHAnsi"/>
          <w:sz w:val="24"/>
          <w:szCs w:val="24"/>
          <w:lang w:val="nb-NO"/>
        </w:rPr>
      </w:pPr>
    </w:p>
    <w:p w14:paraId="1F793ECA" w14:textId="77777777" w:rsidR="00343D43" w:rsidRPr="00BF540A" w:rsidRDefault="00343D43">
      <w:pPr>
        <w:rPr>
          <w:rFonts w:asciiTheme="majorHAnsi" w:hAnsiTheme="majorHAnsi" w:cstheme="majorHAnsi"/>
          <w:b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 xml:space="preserve">Navn: </w:t>
      </w:r>
    </w:p>
    <w:p w14:paraId="4B4F102E" w14:textId="77777777" w:rsidR="00BF540A" w:rsidRPr="00BF540A" w:rsidRDefault="00BF540A">
      <w:pPr>
        <w:rPr>
          <w:rFonts w:asciiTheme="majorHAnsi" w:hAnsiTheme="majorHAnsi" w:cstheme="majorHAnsi"/>
          <w:b/>
          <w:sz w:val="28"/>
          <w:szCs w:val="28"/>
          <w:lang w:val="nb-NO"/>
        </w:rPr>
      </w:pPr>
    </w:p>
    <w:p w14:paraId="1F793ECB" w14:textId="77777777" w:rsidR="002420EE" w:rsidRPr="00BF540A" w:rsidRDefault="002420EE">
      <w:pPr>
        <w:rPr>
          <w:rFonts w:asciiTheme="majorHAnsi" w:hAnsiTheme="majorHAnsi" w:cstheme="majorHAnsi"/>
          <w:sz w:val="24"/>
          <w:szCs w:val="24"/>
          <w:lang w:val="nb-NO"/>
        </w:rPr>
      </w:pPr>
    </w:p>
    <w:p w14:paraId="1F793ECC" w14:textId="77777777" w:rsidR="002420EE" w:rsidRPr="00BF540A" w:rsidRDefault="002420EE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Ankel/arm-</w:t>
      </w:r>
      <w:proofErr w:type="spellStart"/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index</w:t>
      </w:r>
      <w:proofErr w:type="spellEnd"/>
      <w:r w:rsidRPr="00BF540A">
        <w:rPr>
          <w:rFonts w:asciiTheme="majorHAnsi" w:hAnsiTheme="majorHAnsi" w:cstheme="majorHAnsi"/>
          <w:sz w:val="24"/>
          <w:szCs w:val="24"/>
          <w:lang w:val="nb-NO"/>
        </w:rPr>
        <w:t>: Høyre fot</w:t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ab/>
      </w:r>
      <w:r w:rsidR="00EF1422" w:rsidRPr="00BF540A">
        <w:rPr>
          <w:rFonts w:asciiTheme="majorHAnsi" w:hAnsiTheme="majorHAnsi" w:cstheme="majorHAnsi"/>
          <w:sz w:val="24"/>
          <w:szCs w:val="24"/>
          <w:lang w:val="nb-NO"/>
        </w:rPr>
        <w:t>:</w:t>
      </w:r>
      <w:r w:rsidR="00742810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 w:rsidR="00EF1422" w:rsidRPr="00BF540A">
        <w:rPr>
          <w:rFonts w:asciiTheme="majorHAnsi" w:hAnsiTheme="majorHAnsi" w:cstheme="majorHAnsi"/>
          <w:sz w:val="24"/>
          <w:szCs w:val="24"/>
          <w:lang w:val="nb-NO"/>
        </w:rPr>
        <w:t>_____</w:t>
      </w:r>
      <w:r w:rsidR="00742810" w:rsidRPr="00BF540A">
        <w:rPr>
          <w:rFonts w:asciiTheme="majorHAnsi" w:hAnsiTheme="majorHAnsi" w:cstheme="majorHAnsi"/>
          <w:sz w:val="24"/>
          <w:szCs w:val="24"/>
          <w:lang w:val="nb-NO"/>
        </w:rPr>
        <w:tab/>
      </w:r>
      <w:r w:rsidR="00742810" w:rsidRPr="00BF540A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BF540A">
        <w:rPr>
          <w:rFonts w:asciiTheme="majorHAnsi" w:hAnsiTheme="majorHAnsi" w:cstheme="majorHAnsi"/>
          <w:sz w:val="24"/>
          <w:szCs w:val="24"/>
          <w:lang w:val="nb-NO"/>
        </w:rPr>
        <w:t>Venstre fot:</w:t>
      </w:r>
      <w:r w:rsidR="00742810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 w:rsidR="00EF1422" w:rsidRPr="00BF540A">
        <w:rPr>
          <w:rFonts w:asciiTheme="majorHAnsi" w:hAnsiTheme="majorHAnsi" w:cstheme="majorHAnsi"/>
          <w:sz w:val="24"/>
          <w:szCs w:val="24"/>
          <w:lang w:val="nb-NO"/>
        </w:rPr>
        <w:t>_____</w:t>
      </w:r>
    </w:p>
    <w:p w14:paraId="1F793ECD" w14:textId="77777777" w:rsidR="00343D43" w:rsidRPr="00BF540A" w:rsidRDefault="00343D43" w:rsidP="0063738A">
      <w:pPr>
        <w:spacing w:line="240" w:lineRule="auto"/>
        <w:rPr>
          <w:rFonts w:asciiTheme="majorHAnsi" w:hAnsiTheme="majorHAnsi" w:cstheme="majorHAnsi"/>
          <w:b/>
          <w:sz w:val="24"/>
          <w:szCs w:val="24"/>
          <w:lang w:val="nb-NO"/>
        </w:rPr>
      </w:pPr>
    </w:p>
    <w:p w14:paraId="1F793ECE" w14:textId="77777777" w:rsidR="002420EE" w:rsidRPr="00BF540A" w:rsidRDefault="002420EE" w:rsidP="0063738A">
      <w:pPr>
        <w:spacing w:line="240" w:lineRule="auto"/>
        <w:rPr>
          <w:rFonts w:asciiTheme="majorHAnsi" w:hAnsiTheme="majorHAnsi" w:cstheme="majorHAnsi"/>
          <w:b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Forbehandling for å få bort hevelser:</w:t>
      </w:r>
    </w:p>
    <w:p w14:paraId="1F793ECF" w14:textId="77777777" w:rsidR="002420EE" w:rsidRPr="00BF540A" w:rsidRDefault="00EF1422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32"/>
          <w:szCs w:val="32"/>
          <w:lang w:val="nb-NO"/>
        </w:rPr>
        <w:t>□</w:t>
      </w:r>
      <w:r w:rsidR="00CC6ECD" w:rsidRPr="00BF540A">
        <w:rPr>
          <w:rFonts w:asciiTheme="majorHAnsi" w:hAnsiTheme="majorHAnsi" w:cstheme="majorHAnsi"/>
          <w:sz w:val="32"/>
          <w:szCs w:val="32"/>
          <w:lang w:val="nb-NO"/>
        </w:rPr>
        <w:t xml:space="preserve"> </w:t>
      </w:r>
      <w:proofErr w:type="spellStart"/>
      <w:r w:rsidR="00206B81" w:rsidRPr="00BF540A">
        <w:rPr>
          <w:rFonts w:asciiTheme="majorHAnsi" w:hAnsiTheme="majorHAnsi" w:cstheme="majorHAnsi"/>
          <w:sz w:val="24"/>
          <w:szCs w:val="24"/>
          <w:lang w:val="nb-NO"/>
        </w:rPr>
        <w:t>Coba</w:t>
      </w:r>
      <w:r w:rsidR="00EB0B34" w:rsidRPr="00BF540A">
        <w:rPr>
          <w:rFonts w:asciiTheme="majorHAnsi" w:hAnsiTheme="majorHAnsi" w:cstheme="majorHAnsi"/>
          <w:sz w:val="24"/>
          <w:szCs w:val="24"/>
          <w:lang w:val="nb-NO"/>
        </w:rPr>
        <w:t>n</w:t>
      </w:r>
      <w:proofErr w:type="spellEnd"/>
      <w:r w:rsidR="00206B81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2</w:t>
      </w:r>
      <w:r w:rsidR="00CC6ECD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  </w:t>
      </w:r>
      <w:r w:rsidRPr="00BF540A">
        <w:rPr>
          <w:rFonts w:asciiTheme="majorHAnsi" w:hAnsiTheme="majorHAnsi" w:cstheme="majorHAnsi"/>
          <w:sz w:val="32"/>
          <w:szCs w:val="32"/>
          <w:lang w:val="nb-NO"/>
        </w:rPr>
        <w:t>□</w:t>
      </w:r>
      <w:r w:rsidR="00CC6ECD" w:rsidRPr="00BF540A">
        <w:rPr>
          <w:rFonts w:asciiTheme="majorHAnsi" w:hAnsiTheme="majorHAnsi" w:cstheme="majorHAnsi"/>
          <w:sz w:val="32"/>
          <w:szCs w:val="32"/>
          <w:lang w:val="nb-NO"/>
        </w:rPr>
        <w:t xml:space="preserve"> </w:t>
      </w:r>
      <w:proofErr w:type="spellStart"/>
      <w:r w:rsidR="00CC6ECD" w:rsidRPr="00BF540A">
        <w:rPr>
          <w:rFonts w:asciiTheme="majorHAnsi" w:hAnsiTheme="majorHAnsi" w:cstheme="majorHAnsi"/>
          <w:sz w:val="24"/>
          <w:szCs w:val="24"/>
          <w:lang w:val="nb-NO"/>
        </w:rPr>
        <w:t>Coban</w:t>
      </w:r>
      <w:proofErr w:type="spellEnd"/>
      <w:r w:rsidR="00206B81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 w:rsidR="00CC6ECD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2Lite    </w:t>
      </w:r>
      <w:r w:rsidRPr="00BF540A">
        <w:rPr>
          <w:rFonts w:asciiTheme="majorHAnsi" w:hAnsiTheme="majorHAnsi" w:cstheme="majorHAnsi"/>
          <w:sz w:val="32"/>
          <w:szCs w:val="32"/>
          <w:lang w:val="nb-NO"/>
        </w:rPr>
        <w:t>□</w:t>
      </w:r>
      <w:r w:rsidR="00CC6ECD" w:rsidRPr="00BF540A">
        <w:rPr>
          <w:rFonts w:asciiTheme="majorHAnsi" w:hAnsiTheme="majorHAnsi" w:cstheme="majorHAnsi"/>
          <w:sz w:val="32"/>
          <w:szCs w:val="32"/>
          <w:lang w:val="nb-NO"/>
        </w:rPr>
        <w:t xml:space="preserve"> </w:t>
      </w:r>
      <w:proofErr w:type="spellStart"/>
      <w:r w:rsidR="00CC6ECD" w:rsidRPr="00BF540A">
        <w:rPr>
          <w:rFonts w:asciiTheme="majorHAnsi" w:hAnsiTheme="majorHAnsi" w:cstheme="majorHAnsi"/>
          <w:sz w:val="24"/>
          <w:szCs w:val="24"/>
          <w:lang w:val="nb-NO"/>
        </w:rPr>
        <w:t>Comprilan</w:t>
      </w:r>
      <w:proofErr w:type="spellEnd"/>
      <w:r w:rsidR="00CC6ECD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m/polstring    </w:t>
      </w:r>
      <w:r w:rsidRPr="00BF540A">
        <w:rPr>
          <w:rFonts w:asciiTheme="majorHAnsi" w:hAnsiTheme="majorHAnsi" w:cstheme="majorHAnsi"/>
          <w:sz w:val="32"/>
          <w:szCs w:val="32"/>
          <w:lang w:val="nb-NO"/>
        </w:rPr>
        <w:t>□</w:t>
      </w:r>
      <w:r w:rsidR="00CC6ECD" w:rsidRPr="00BF540A">
        <w:rPr>
          <w:rFonts w:asciiTheme="majorHAnsi" w:hAnsiTheme="majorHAnsi" w:cstheme="majorHAnsi"/>
          <w:sz w:val="32"/>
          <w:szCs w:val="32"/>
          <w:lang w:val="nb-NO"/>
        </w:rPr>
        <w:t xml:space="preserve"> </w:t>
      </w:r>
      <w:r w:rsidR="002420EE" w:rsidRPr="00BF540A">
        <w:rPr>
          <w:rFonts w:asciiTheme="majorHAnsi" w:hAnsiTheme="majorHAnsi" w:cstheme="majorHAnsi"/>
          <w:sz w:val="24"/>
          <w:szCs w:val="24"/>
          <w:lang w:val="nb-NO"/>
        </w:rPr>
        <w:t>Ligge med beina høyt om natten</w:t>
      </w:r>
    </w:p>
    <w:p w14:paraId="1F793ED0" w14:textId="77777777" w:rsidR="002420EE" w:rsidRPr="00BF540A" w:rsidRDefault="002420EE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</w:p>
    <w:p w14:paraId="1F793ED1" w14:textId="77777777" w:rsidR="00343D43" w:rsidRPr="00BF540A" w:rsidRDefault="00343D43" w:rsidP="0063738A">
      <w:pPr>
        <w:spacing w:line="240" w:lineRule="auto"/>
        <w:rPr>
          <w:rFonts w:asciiTheme="majorHAnsi" w:hAnsiTheme="majorHAnsi" w:cstheme="majorHAnsi"/>
          <w:b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 xml:space="preserve">Mål av leggen: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3D43" w:rsidRPr="00BF540A" w14:paraId="1F793ED5" w14:textId="77777777" w:rsidTr="00BF540A">
        <w:trPr>
          <w:trHeight w:val="340"/>
        </w:trPr>
        <w:tc>
          <w:tcPr>
            <w:tcW w:w="3020" w:type="dxa"/>
          </w:tcPr>
          <w:p w14:paraId="1F793ED2" w14:textId="77777777" w:rsidR="00343D43" w:rsidRPr="00BF540A" w:rsidRDefault="00343D43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</w:p>
        </w:tc>
        <w:tc>
          <w:tcPr>
            <w:tcW w:w="3021" w:type="dxa"/>
          </w:tcPr>
          <w:p w14:paraId="1F793ED3" w14:textId="77777777" w:rsidR="00343D43" w:rsidRPr="00BF540A" w:rsidRDefault="00343D43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>Høyre fot</w:t>
            </w:r>
          </w:p>
        </w:tc>
        <w:tc>
          <w:tcPr>
            <w:tcW w:w="3021" w:type="dxa"/>
          </w:tcPr>
          <w:p w14:paraId="1F793ED4" w14:textId="77777777" w:rsidR="00343D43" w:rsidRPr="00BF540A" w:rsidRDefault="00343D43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>Venstre fot</w:t>
            </w:r>
          </w:p>
        </w:tc>
      </w:tr>
      <w:tr w:rsidR="00343D43" w:rsidRPr="00BF540A" w14:paraId="1F793ED9" w14:textId="77777777" w:rsidTr="00ED74E9">
        <w:tc>
          <w:tcPr>
            <w:tcW w:w="3020" w:type="dxa"/>
          </w:tcPr>
          <w:p w14:paraId="1F793ED6" w14:textId="77777777" w:rsidR="00343D43" w:rsidRPr="00BF540A" w:rsidRDefault="00343D43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 xml:space="preserve">Ankel </w:t>
            </w:r>
          </w:p>
        </w:tc>
        <w:tc>
          <w:tcPr>
            <w:tcW w:w="3021" w:type="dxa"/>
          </w:tcPr>
          <w:p w14:paraId="1F793ED7" w14:textId="77777777" w:rsidR="00343D43" w:rsidRPr="00BF540A" w:rsidRDefault="00B93B9A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 xml:space="preserve">                        c</w:t>
            </w:r>
            <w:r w:rsidR="005B42B3"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>m</w:t>
            </w:r>
          </w:p>
        </w:tc>
        <w:tc>
          <w:tcPr>
            <w:tcW w:w="3021" w:type="dxa"/>
          </w:tcPr>
          <w:p w14:paraId="1F793ED8" w14:textId="77777777" w:rsidR="00343D43" w:rsidRPr="00BF540A" w:rsidRDefault="00B93B9A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 xml:space="preserve">                             cm</w:t>
            </w:r>
          </w:p>
        </w:tc>
      </w:tr>
      <w:tr w:rsidR="00343D43" w:rsidRPr="00BF540A" w14:paraId="1F793EDD" w14:textId="77777777" w:rsidTr="00ED74E9">
        <w:tc>
          <w:tcPr>
            <w:tcW w:w="3020" w:type="dxa"/>
          </w:tcPr>
          <w:p w14:paraId="1F793EDA" w14:textId="77777777" w:rsidR="00343D43" w:rsidRPr="00BF540A" w:rsidRDefault="00343D43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>Tykklegg</w:t>
            </w:r>
          </w:p>
        </w:tc>
        <w:tc>
          <w:tcPr>
            <w:tcW w:w="3021" w:type="dxa"/>
          </w:tcPr>
          <w:p w14:paraId="1F793EDB" w14:textId="77777777" w:rsidR="00343D43" w:rsidRPr="00BF540A" w:rsidRDefault="00B93B9A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 xml:space="preserve">                        c</w:t>
            </w:r>
            <w:r w:rsidR="005B42B3"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>m</w:t>
            </w:r>
          </w:p>
        </w:tc>
        <w:tc>
          <w:tcPr>
            <w:tcW w:w="3021" w:type="dxa"/>
          </w:tcPr>
          <w:p w14:paraId="1F793EDC" w14:textId="77777777" w:rsidR="00343D43" w:rsidRPr="00BF540A" w:rsidRDefault="00B93B9A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 xml:space="preserve">                             cm</w:t>
            </w:r>
          </w:p>
        </w:tc>
      </w:tr>
      <w:tr w:rsidR="00343D43" w:rsidRPr="00BF540A" w14:paraId="1F793EE1" w14:textId="77777777" w:rsidTr="00ED74E9">
        <w:tc>
          <w:tcPr>
            <w:tcW w:w="3020" w:type="dxa"/>
          </w:tcPr>
          <w:p w14:paraId="1F793EDE" w14:textId="77777777" w:rsidR="00343D43" w:rsidRPr="00BF540A" w:rsidRDefault="00343D43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>Lengde</w:t>
            </w:r>
          </w:p>
        </w:tc>
        <w:tc>
          <w:tcPr>
            <w:tcW w:w="3021" w:type="dxa"/>
          </w:tcPr>
          <w:p w14:paraId="1F793EDF" w14:textId="77777777" w:rsidR="00343D43" w:rsidRPr="00BF540A" w:rsidRDefault="00B93B9A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 xml:space="preserve">                        c</w:t>
            </w:r>
            <w:r w:rsidR="005B42B3"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>m</w:t>
            </w:r>
          </w:p>
        </w:tc>
        <w:tc>
          <w:tcPr>
            <w:tcW w:w="3021" w:type="dxa"/>
          </w:tcPr>
          <w:p w14:paraId="1F793EE0" w14:textId="77777777" w:rsidR="00343D43" w:rsidRPr="00BF540A" w:rsidRDefault="00B93B9A" w:rsidP="0063738A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BF540A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 xml:space="preserve">                             cm </w:t>
            </w:r>
          </w:p>
        </w:tc>
      </w:tr>
    </w:tbl>
    <w:p w14:paraId="1F793EE2" w14:textId="77777777" w:rsidR="00343D43" w:rsidRPr="00BF540A" w:rsidRDefault="00343D43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</w:p>
    <w:p w14:paraId="1F793EE3" w14:textId="77777777" w:rsidR="002420EE" w:rsidRPr="00BF540A" w:rsidRDefault="002420EE" w:rsidP="00901BBD">
      <w:pPr>
        <w:spacing w:line="240" w:lineRule="auto"/>
        <w:rPr>
          <w:rFonts w:asciiTheme="majorHAnsi" w:hAnsiTheme="majorHAnsi" w:cstheme="majorHAnsi"/>
          <w:b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Kompresjonsklasse</w:t>
      </w:r>
      <w:r w:rsidR="007B38D2" w:rsidRPr="00BF540A">
        <w:rPr>
          <w:rFonts w:asciiTheme="majorHAnsi" w:hAnsiTheme="majorHAnsi" w:cstheme="majorHAnsi"/>
          <w:b/>
          <w:sz w:val="24"/>
          <w:szCs w:val="24"/>
          <w:lang w:val="nb-NO"/>
        </w:rPr>
        <w:t>r</w:t>
      </w: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 xml:space="preserve">: </w:t>
      </w:r>
    </w:p>
    <w:p w14:paraId="1F793EE4" w14:textId="77777777" w:rsidR="002420EE" w:rsidRPr="00BF540A" w:rsidRDefault="00DD1FDF" w:rsidP="00901BBD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32"/>
          <w:szCs w:val="32"/>
          <w:lang w:val="nb-NO"/>
        </w:rPr>
        <w:t>□</w:t>
      </w:r>
      <w:r w:rsidR="005761A9" w:rsidRPr="00BF540A">
        <w:rPr>
          <w:rFonts w:asciiTheme="majorHAnsi" w:hAnsiTheme="majorHAnsi" w:cstheme="majorHAnsi"/>
          <w:sz w:val="32"/>
          <w:szCs w:val="32"/>
          <w:lang w:val="nb-NO"/>
        </w:rPr>
        <w:t xml:space="preserve"> </w:t>
      </w:r>
      <w:r w:rsidR="002420EE" w:rsidRPr="00BF540A">
        <w:rPr>
          <w:rFonts w:asciiTheme="majorHAnsi" w:hAnsiTheme="majorHAnsi" w:cstheme="majorHAnsi"/>
          <w:sz w:val="24"/>
          <w:szCs w:val="24"/>
          <w:lang w:val="nb-NO"/>
        </w:rPr>
        <w:t>Kompresjonsstrømpe klasse 1 (15-2</w:t>
      </w:r>
      <w:r w:rsidR="007B38D2" w:rsidRPr="00BF540A">
        <w:rPr>
          <w:rFonts w:asciiTheme="majorHAnsi" w:hAnsiTheme="majorHAnsi" w:cstheme="majorHAnsi"/>
          <w:sz w:val="24"/>
          <w:szCs w:val="24"/>
          <w:lang w:val="nb-NO"/>
        </w:rPr>
        <w:t>1</w:t>
      </w:r>
      <w:r w:rsidR="00901BBD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mmHg) </w:t>
      </w:r>
    </w:p>
    <w:p w14:paraId="1F793EE5" w14:textId="77777777" w:rsidR="002420EE" w:rsidRPr="00BF540A" w:rsidRDefault="00DD1FDF" w:rsidP="00901BBD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32"/>
          <w:szCs w:val="32"/>
          <w:lang w:val="nb-NO"/>
        </w:rPr>
        <w:t>□</w:t>
      </w:r>
      <w:r w:rsidR="005761A9" w:rsidRPr="00BF540A">
        <w:rPr>
          <w:rFonts w:asciiTheme="majorHAnsi" w:hAnsiTheme="majorHAnsi" w:cstheme="majorHAnsi"/>
          <w:sz w:val="32"/>
          <w:szCs w:val="32"/>
          <w:lang w:val="nb-NO"/>
        </w:rPr>
        <w:t xml:space="preserve"> </w:t>
      </w:r>
      <w:r w:rsidR="002420EE" w:rsidRPr="00BF540A">
        <w:rPr>
          <w:rFonts w:asciiTheme="majorHAnsi" w:hAnsiTheme="majorHAnsi" w:cstheme="majorHAnsi"/>
          <w:sz w:val="24"/>
          <w:szCs w:val="24"/>
          <w:lang w:val="nb-NO"/>
        </w:rPr>
        <w:t>Kompresjonsstrømpe klasse 2</w:t>
      </w:r>
      <w:r w:rsidR="007B38D2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(23-32 mmHg)</w:t>
      </w:r>
      <w:r w:rsidR="00901BBD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</w:p>
    <w:p w14:paraId="1F793EE6" w14:textId="77777777" w:rsidR="007B38D2" w:rsidRPr="00BF540A" w:rsidRDefault="00DD1FDF" w:rsidP="00901BBD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32"/>
          <w:szCs w:val="32"/>
          <w:lang w:val="nb-NO"/>
        </w:rPr>
        <w:t>□</w:t>
      </w:r>
      <w:r w:rsidR="005761A9" w:rsidRPr="00BF540A">
        <w:rPr>
          <w:rFonts w:asciiTheme="majorHAnsi" w:hAnsiTheme="majorHAnsi" w:cstheme="majorHAnsi"/>
          <w:sz w:val="32"/>
          <w:szCs w:val="32"/>
          <w:lang w:val="nb-NO"/>
        </w:rPr>
        <w:t xml:space="preserve"> </w:t>
      </w:r>
      <w:r w:rsidR="002420EE" w:rsidRPr="00BF540A">
        <w:rPr>
          <w:rFonts w:asciiTheme="majorHAnsi" w:hAnsiTheme="majorHAnsi" w:cstheme="majorHAnsi"/>
          <w:sz w:val="24"/>
          <w:szCs w:val="24"/>
          <w:lang w:val="nb-NO"/>
        </w:rPr>
        <w:t>Kompresjonsstrømpe klasse 3</w:t>
      </w:r>
      <w:r w:rsidR="007B38D2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(34-46 mmHg)</w:t>
      </w:r>
      <w:r w:rsidR="00901BBD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</w:p>
    <w:p w14:paraId="1F793EE7" w14:textId="77777777" w:rsidR="002420EE" w:rsidRPr="00BF540A" w:rsidRDefault="00DD1FDF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32"/>
          <w:szCs w:val="32"/>
          <w:lang w:val="nb-NO"/>
        </w:rPr>
        <w:t>□</w:t>
      </w:r>
      <w:r w:rsidR="005761A9" w:rsidRPr="00BF540A">
        <w:rPr>
          <w:rFonts w:asciiTheme="majorHAnsi" w:hAnsiTheme="majorHAnsi" w:cstheme="majorHAnsi"/>
          <w:sz w:val="32"/>
          <w:szCs w:val="32"/>
          <w:lang w:val="nb-NO"/>
        </w:rPr>
        <w:t xml:space="preserve"> </w:t>
      </w:r>
      <w:r w:rsidR="007B38D2" w:rsidRPr="00BF540A">
        <w:rPr>
          <w:rFonts w:asciiTheme="majorHAnsi" w:hAnsiTheme="majorHAnsi" w:cstheme="majorHAnsi"/>
          <w:sz w:val="24"/>
          <w:szCs w:val="24"/>
          <w:lang w:val="nb-NO"/>
        </w:rPr>
        <w:t>Kompresjonsstrømpe klasse 4 (over 49 mmHg)</w:t>
      </w:r>
    </w:p>
    <w:p w14:paraId="1F793EE8" w14:textId="77777777" w:rsidR="00343D43" w:rsidRPr="00BF540A" w:rsidRDefault="00343D43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</w:p>
    <w:p w14:paraId="1F793EE9" w14:textId="77777777" w:rsidR="002420EE" w:rsidRPr="00BF540A" w:rsidRDefault="00DD1FDF" w:rsidP="00DD1F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32"/>
          <w:szCs w:val="32"/>
          <w:lang w:val="nb-NO"/>
        </w:rPr>
        <w:t>□</w:t>
      </w:r>
      <w:r w:rsidR="005761A9" w:rsidRPr="00BF540A">
        <w:rPr>
          <w:rFonts w:asciiTheme="majorHAnsi" w:hAnsiTheme="majorHAnsi" w:cstheme="majorHAnsi"/>
          <w:sz w:val="32"/>
          <w:szCs w:val="32"/>
          <w:lang w:val="nb-NO"/>
        </w:rPr>
        <w:t xml:space="preserve"> </w:t>
      </w:r>
      <w:r w:rsidR="005761A9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Knelang    </w:t>
      </w:r>
      <w:r w:rsidRPr="00BF540A">
        <w:rPr>
          <w:rFonts w:asciiTheme="majorHAnsi" w:hAnsiTheme="majorHAnsi" w:cstheme="majorHAnsi"/>
          <w:sz w:val="32"/>
          <w:szCs w:val="32"/>
          <w:lang w:val="nb-NO"/>
        </w:rPr>
        <w:t>□</w:t>
      </w:r>
      <w:r w:rsidR="005761A9" w:rsidRPr="00BF540A">
        <w:rPr>
          <w:rFonts w:asciiTheme="majorHAnsi" w:hAnsiTheme="majorHAnsi" w:cstheme="majorHAnsi"/>
          <w:sz w:val="32"/>
          <w:szCs w:val="32"/>
          <w:lang w:val="nb-NO"/>
        </w:rPr>
        <w:t xml:space="preserve"> </w:t>
      </w:r>
      <w:r w:rsidR="002420EE" w:rsidRPr="00BF540A">
        <w:rPr>
          <w:rFonts w:asciiTheme="majorHAnsi" w:hAnsiTheme="majorHAnsi" w:cstheme="majorHAnsi"/>
          <w:sz w:val="24"/>
          <w:szCs w:val="24"/>
          <w:lang w:val="nb-NO"/>
        </w:rPr>
        <w:t>Lårlang</w:t>
      </w:r>
    </w:p>
    <w:p w14:paraId="1F793EEA" w14:textId="77777777" w:rsidR="00F91423" w:rsidRPr="00BF540A" w:rsidRDefault="00F91423" w:rsidP="00DD1FDF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</w:p>
    <w:p w14:paraId="1F793EEB" w14:textId="77777777" w:rsidR="00F91423" w:rsidRPr="00BF540A" w:rsidRDefault="00F91423" w:rsidP="00DD1FDF">
      <w:pPr>
        <w:spacing w:line="240" w:lineRule="auto"/>
        <w:rPr>
          <w:rFonts w:asciiTheme="majorHAnsi" w:hAnsiTheme="majorHAnsi" w:cstheme="majorHAnsi"/>
          <w:b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Bandagistbutikker</w:t>
      </w:r>
      <w:r w:rsidR="009E3698" w:rsidRPr="00BF540A">
        <w:rPr>
          <w:rFonts w:asciiTheme="majorHAnsi" w:hAnsiTheme="majorHAnsi" w:cstheme="majorHAnsi"/>
          <w:b/>
          <w:sz w:val="24"/>
          <w:szCs w:val="24"/>
          <w:lang w:val="nb-NO"/>
        </w:rPr>
        <w:t>:</w:t>
      </w:r>
    </w:p>
    <w:p w14:paraId="1F793EEC" w14:textId="77777777" w:rsidR="009E3698" w:rsidRPr="00BF540A" w:rsidRDefault="009E3698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Stavanger:</w:t>
      </w:r>
    </w:p>
    <w:p w14:paraId="1F793EED" w14:textId="77777777" w:rsidR="00C953D2" w:rsidRPr="00BF540A" w:rsidRDefault="00EB0B34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Boots Apotek </w:t>
      </w:r>
      <w:r w:rsidR="00C953D2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Stavanger Helsehus, Lars </w:t>
      </w:r>
      <w:proofErr w:type="spellStart"/>
      <w:r w:rsidR="00C953D2" w:rsidRPr="00BF540A">
        <w:rPr>
          <w:rFonts w:asciiTheme="majorHAnsi" w:hAnsiTheme="majorHAnsi" w:cstheme="majorHAnsi"/>
          <w:sz w:val="24"/>
          <w:szCs w:val="24"/>
          <w:lang w:val="nb-NO"/>
        </w:rPr>
        <w:t>Hertervigsgt</w:t>
      </w:r>
      <w:proofErr w:type="spellEnd"/>
      <w:r w:rsidR="00C953D2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3, 4005 Stavanger. Tlf: 51 52 35 31 </w:t>
      </w:r>
    </w:p>
    <w:p w14:paraId="1F793EEE" w14:textId="77777777" w:rsidR="00F91423" w:rsidRPr="00BF540A" w:rsidRDefault="00F91423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b-NO"/>
        </w:rPr>
        <w:t>Helsebutikken Bekkefaret, Svend Foyns gate 2a, 4016 Stavanger. Tlf: 51894263</w:t>
      </w:r>
      <w:r w:rsidR="00317B6C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</w:p>
    <w:p w14:paraId="1F793EEF" w14:textId="77777777" w:rsidR="009E3698" w:rsidRPr="00BF540A" w:rsidRDefault="009E3698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</w:p>
    <w:p w14:paraId="1F793EF0" w14:textId="77777777" w:rsidR="009E3698" w:rsidRPr="00BF540A" w:rsidRDefault="009E3698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b/>
          <w:sz w:val="24"/>
          <w:szCs w:val="24"/>
          <w:lang w:val="nb-NO"/>
        </w:rPr>
        <w:t>Sandnes:</w:t>
      </w:r>
    </w:p>
    <w:p w14:paraId="1F793EF1" w14:textId="77777777" w:rsidR="009E3698" w:rsidRPr="00BF540A" w:rsidRDefault="009E3698" w:rsidP="0063738A">
      <w:pPr>
        <w:spacing w:line="240" w:lineRule="auto"/>
        <w:rPr>
          <w:rFonts w:asciiTheme="majorHAnsi" w:hAnsiTheme="majorHAnsi" w:cstheme="majorHAnsi"/>
          <w:sz w:val="24"/>
          <w:szCs w:val="24"/>
          <w:lang w:val="nb-NO"/>
        </w:rPr>
      </w:pPr>
      <w:r w:rsidRPr="00BF540A">
        <w:rPr>
          <w:rFonts w:asciiTheme="majorHAnsi" w:hAnsiTheme="majorHAnsi" w:cstheme="majorHAnsi"/>
          <w:sz w:val="24"/>
          <w:szCs w:val="24"/>
          <w:lang w:val="nn-NO"/>
        </w:rPr>
        <w:t xml:space="preserve">Boots Apotek </w:t>
      </w:r>
      <w:proofErr w:type="spellStart"/>
      <w:r w:rsidRPr="00BF540A">
        <w:rPr>
          <w:rFonts w:asciiTheme="majorHAnsi" w:hAnsiTheme="majorHAnsi" w:cstheme="majorHAnsi"/>
          <w:sz w:val="24"/>
          <w:szCs w:val="24"/>
          <w:lang w:val="nn-NO"/>
        </w:rPr>
        <w:t>Samarit</w:t>
      </w:r>
      <w:proofErr w:type="spellEnd"/>
      <w:r w:rsidRPr="00BF540A">
        <w:rPr>
          <w:rFonts w:asciiTheme="majorHAnsi" w:hAnsiTheme="majorHAnsi" w:cstheme="majorHAnsi"/>
          <w:sz w:val="24"/>
          <w:szCs w:val="24"/>
          <w:lang w:val="nn-NO"/>
        </w:rPr>
        <w:t xml:space="preserve">, Holbergs gate 15, 4306 Sandnes. </w:t>
      </w:r>
      <w:proofErr w:type="spellStart"/>
      <w:r w:rsidRPr="00BF540A">
        <w:rPr>
          <w:rFonts w:asciiTheme="majorHAnsi" w:hAnsiTheme="majorHAnsi" w:cstheme="majorHAnsi"/>
          <w:sz w:val="24"/>
          <w:szCs w:val="24"/>
          <w:lang w:val="nb-NO"/>
        </w:rPr>
        <w:t>Tlf</w:t>
      </w:r>
      <w:proofErr w:type="spellEnd"/>
      <w:r w:rsidRPr="00BF540A">
        <w:rPr>
          <w:rFonts w:asciiTheme="majorHAnsi" w:hAnsiTheme="majorHAnsi" w:cstheme="majorHAnsi"/>
          <w:sz w:val="24"/>
          <w:szCs w:val="24"/>
          <w:lang w:val="nb-NO"/>
        </w:rPr>
        <w:t>: 51 60 97 60</w:t>
      </w:r>
      <w:r w:rsidR="00317B6C" w:rsidRPr="00BF540A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</w:p>
    <w:p w14:paraId="1F793EF2" w14:textId="7AFE9E39" w:rsidR="009745A6" w:rsidRPr="00BF540A" w:rsidRDefault="00BF540A" w:rsidP="00BF540A">
      <w:pPr>
        <w:tabs>
          <w:tab w:val="left" w:pos="1980"/>
        </w:tabs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ab/>
      </w:r>
    </w:p>
    <w:sectPr w:rsidR="009745A6" w:rsidRPr="00BF540A" w:rsidSect="00BF540A">
      <w:footerReference w:type="even" r:id="rId8"/>
      <w:footerReference w:type="default" r:id="rId9"/>
      <w:pgSz w:w="11906" w:h="16838"/>
      <w:pgMar w:top="1134" w:right="1417" w:bottom="851" w:left="1417" w:header="17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F2F7" w14:textId="77777777" w:rsidR="00340103" w:rsidRDefault="00340103" w:rsidP="00336B2A">
      <w:pPr>
        <w:spacing w:after="0" w:line="240" w:lineRule="auto"/>
      </w:pPr>
      <w:r>
        <w:separator/>
      </w:r>
    </w:p>
  </w:endnote>
  <w:endnote w:type="continuationSeparator" w:id="0">
    <w:p w14:paraId="4792BB70" w14:textId="77777777" w:rsidR="00340103" w:rsidRDefault="00340103" w:rsidP="0033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3EF9" w14:textId="0F698D7E" w:rsidR="00245AC7" w:rsidRPr="004574F1" w:rsidRDefault="00245AC7" w:rsidP="00245AC7">
    <w:pPr>
      <w:pStyle w:val="Bunntekst"/>
      <w:rPr>
        <w:i/>
        <w:sz w:val="24"/>
        <w:szCs w:val="24"/>
        <w:lang w:val="nb-NO"/>
      </w:rPr>
    </w:pPr>
    <w:r w:rsidRPr="004574F1">
      <w:rPr>
        <w:i/>
        <w:sz w:val="24"/>
        <w:szCs w:val="24"/>
        <w:lang w:val="nb-NO"/>
      </w:rPr>
      <w:t>Hudavdeling</w:t>
    </w:r>
    <w:r w:rsidR="00BF540A" w:rsidRPr="004574F1">
      <w:rPr>
        <w:i/>
        <w:sz w:val="24"/>
        <w:szCs w:val="24"/>
        <w:lang w:val="nb-NO"/>
      </w:rPr>
      <w:t>en</w:t>
    </w:r>
    <w:r w:rsidRPr="004574F1">
      <w:rPr>
        <w:i/>
        <w:sz w:val="24"/>
        <w:szCs w:val="24"/>
        <w:lang w:val="nb-NO"/>
      </w:rPr>
      <w:t xml:space="preserve">, </w:t>
    </w:r>
    <w:r w:rsidR="00BF540A" w:rsidRPr="004574F1">
      <w:rPr>
        <w:i/>
        <w:sz w:val="24"/>
        <w:szCs w:val="24"/>
        <w:lang w:val="nb-NO"/>
      </w:rPr>
      <w:t>2025</w:t>
    </w:r>
    <w:r w:rsidRPr="004574F1">
      <w:rPr>
        <w:i/>
        <w:sz w:val="24"/>
        <w:szCs w:val="24"/>
        <w:lang w:val="nb-NO"/>
      </w:rPr>
      <w:t>, SAH/TT</w:t>
    </w:r>
  </w:p>
  <w:p w14:paraId="1F793EFA" w14:textId="77777777" w:rsidR="00245AC7" w:rsidRPr="00BF540A" w:rsidRDefault="00245AC7">
    <w:pPr>
      <w:rPr>
        <w:iCs/>
        <w:sz w:val="28"/>
        <w:szCs w:val="28"/>
        <w:lang w:val="nb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3EFB" w14:textId="640C2B8E" w:rsidR="00245AC7" w:rsidRPr="00BF540A" w:rsidRDefault="00245AC7" w:rsidP="00245AC7">
    <w:pPr>
      <w:pStyle w:val="Bunntekst"/>
      <w:rPr>
        <w:i/>
        <w:iCs/>
        <w:sz w:val="24"/>
        <w:szCs w:val="24"/>
        <w:lang w:val="nb-NO"/>
      </w:rPr>
    </w:pPr>
    <w:r w:rsidRPr="00BF540A">
      <w:rPr>
        <w:i/>
        <w:iCs/>
        <w:sz w:val="24"/>
        <w:szCs w:val="24"/>
        <w:lang w:val="nb-NO"/>
      </w:rPr>
      <w:t>Hudavdelingen, 51 51 30 35 (såravdelingen 07.30-15.00)</w:t>
    </w:r>
  </w:p>
  <w:p w14:paraId="1F793EFC" w14:textId="77777777" w:rsidR="00336B2A" w:rsidRPr="00336B2A" w:rsidRDefault="00336B2A">
    <w:pPr>
      <w:pStyle w:val="Bunnteks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EF9C" w14:textId="77777777" w:rsidR="00340103" w:rsidRDefault="00340103" w:rsidP="00336B2A">
      <w:pPr>
        <w:spacing w:after="0" w:line="240" w:lineRule="auto"/>
      </w:pPr>
      <w:r>
        <w:separator/>
      </w:r>
    </w:p>
  </w:footnote>
  <w:footnote w:type="continuationSeparator" w:id="0">
    <w:p w14:paraId="59768ADA" w14:textId="77777777" w:rsidR="00340103" w:rsidRDefault="00340103" w:rsidP="0033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0444D"/>
    <w:multiLevelType w:val="hybridMultilevel"/>
    <w:tmpl w:val="4C3AE230"/>
    <w:lvl w:ilvl="0" w:tplc="5A92E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09107E"/>
    <w:multiLevelType w:val="hybridMultilevel"/>
    <w:tmpl w:val="BC242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659353">
    <w:abstractNumId w:val="0"/>
  </w:num>
  <w:num w:numId="2" w16cid:durableId="209218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E2"/>
    <w:rsid w:val="000239FF"/>
    <w:rsid w:val="00044A73"/>
    <w:rsid w:val="000F0015"/>
    <w:rsid w:val="000F57E2"/>
    <w:rsid w:val="001846EA"/>
    <w:rsid w:val="001C2C1E"/>
    <w:rsid w:val="001D4C44"/>
    <w:rsid w:val="001E06DF"/>
    <w:rsid w:val="00206B81"/>
    <w:rsid w:val="002420EE"/>
    <w:rsid w:val="00245AC7"/>
    <w:rsid w:val="00260A98"/>
    <w:rsid w:val="00263902"/>
    <w:rsid w:val="0029603E"/>
    <w:rsid w:val="003173A3"/>
    <w:rsid w:val="00317B6C"/>
    <w:rsid w:val="00336B2A"/>
    <w:rsid w:val="00340103"/>
    <w:rsid w:val="00343D43"/>
    <w:rsid w:val="0036714D"/>
    <w:rsid w:val="00383269"/>
    <w:rsid w:val="003E6BE9"/>
    <w:rsid w:val="004574F1"/>
    <w:rsid w:val="004851B9"/>
    <w:rsid w:val="004E5903"/>
    <w:rsid w:val="00527718"/>
    <w:rsid w:val="00540545"/>
    <w:rsid w:val="005761A9"/>
    <w:rsid w:val="005B42B3"/>
    <w:rsid w:val="00612266"/>
    <w:rsid w:val="00613AC9"/>
    <w:rsid w:val="00613E4F"/>
    <w:rsid w:val="00623502"/>
    <w:rsid w:val="0063738A"/>
    <w:rsid w:val="00655EEA"/>
    <w:rsid w:val="006A55EF"/>
    <w:rsid w:val="006B3E98"/>
    <w:rsid w:val="006D57AA"/>
    <w:rsid w:val="006D7340"/>
    <w:rsid w:val="006F258E"/>
    <w:rsid w:val="00742810"/>
    <w:rsid w:val="007B38D2"/>
    <w:rsid w:val="007D706D"/>
    <w:rsid w:val="0085623F"/>
    <w:rsid w:val="00863DC1"/>
    <w:rsid w:val="008A306D"/>
    <w:rsid w:val="008A394D"/>
    <w:rsid w:val="008B0FA8"/>
    <w:rsid w:val="008B614F"/>
    <w:rsid w:val="00901BBD"/>
    <w:rsid w:val="00920627"/>
    <w:rsid w:val="009706AE"/>
    <w:rsid w:val="009745A6"/>
    <w:rsid w:val="009E3698"/>
    <w:rsid w:val="00A26978"/>
    <w:rsid w:val="00A80681"/>
    <w:rsid w:val="00A80F5B"/>
    <w:rsid w:val="00AF2A92"/>
    <w:rsid w:val="00B56A7E"/>
    <w:rsid w:val="00B93B9A"/>
    <w:rsid w:val="00BD0ACC"/>
    <w:rsid w:val="00BF540A"/>
    <w:rsid w:val="00C500CA"/>
    <w:rsid w:val="00C5607F"/>
    <w:rsid w:val="00C94AF3"/>
    <w:rsid w:val="00C953D2"/>
    <w:rsid w:val="00CB7A34"/>
    <w:rsid w:val="00CC6ECD"/>
    <w:rsid w:val="00CD525D"/>
    <w:rsid w:val="00D15963"/>
    <w:rsid w:val="00D44F04"/>
    <w:rsid w:val="00D809B3"/>
    <w:rsid w:val="00D93A87"/>
    <w:rsid w:val="00D93E88"/>
    <w:rsid w:val="00DD1FDF"/>
    <w:rsid w:val="00DF34D5"/>
    <w:rsid w:val="00DF6868"/>
    <w:rsid w:val="00E035C0"/>
    <w:rsid w:val="00E1158E"/>
    <w:rsid w:val="00EB0B34"/>
    <w:rsid w:val="00ED2B35"/>
    <w:rsid w:val="00EF1422"/>
    <w:rsid w:val="00F7532F"/>
    <w:rsid w:val="00F91423"/>
    <w:rsid w:val="00F91CB6"/>
    <w:rsid w:val="00FA2046"/>
    <w:rsid w:val="00FB7DAC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93EB1"/>
  <w15:docId w15:val="{70C8EA7B-8644-4178-A70F-91559AF2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45A6"/>
    <w:pPr>
      <w:ind w:left="720"/>
      <w:contextualSpacing/>
    </w:pPr>
  </w:style>
  <w:style w:type="table" w:styleId="Tabellrutenett">
    <w:name w:val="Table Grid"/>
    <w:basedOn w:val="Vanligtabell"/>
    <w:uiPriority w:val="39"/>
    <w:rsid w:val="0034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8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0681"/>
    <w:rPr>
      <w:rFonts w:ascii="Tahoma" w:hAnsi="Tahoma" w:cs="Tahoma"/>
      <w:sz w:val="16"/>
      <w:szCs w:val="16"/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33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36B2A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33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36B2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Vest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Sindre Aske Høyland</dc:creator>
  <cp:lastModifiedBy>Nedland, Janne Britt</cp:lastModifiedBy>
  <cp:revision>3</cp:revision>
  <cp:lastPrinted>2025-02-28T09:56:00Z</cp:lastPrinted>
  <dcterms:created xsi:type="dcterms:W3CDTF">2025-02-28T09:56:00Z</dcterms:created>
  <dcterms:modified xsi:type="dcterms:W3CDTF">2025-02-28T09:57:00Z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2025-02-28T09:56:44Z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dc7354cc-be98-484d-acbe-63180fe19f67</vt:lpwstr>
  </property>
  <property fmtid="{D5CDD505-2E9C-101B-9397-08002B2CF9AE}" pid="8" name="MSIP_Label_d291ddcc-9a90-46b7-a727-d19b3ec4b730_ContentBits">
    <vt:lpwstr>0</vt:lpwstr>
  </property>
</Properties>
</file>