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2DD4C" w14:textId="0E3D9ECD" w:rsidR="00EA4B41" w:rsidRPr="006B5D69" w:rsidRDefault="006B5D69" w:rsidP="00E643DD">
      <w:pPr>
        <w:jc w:val="center"/>
        <w:rPr>
          <w:color w:val="2E74B5" w:themeColor="accent1" w:themeShade="BF"/>
          <w:sz w:val="44"/>
          <w:szCs w:val="44"/>
          <w:lang w:val="en-GB"/>
        </w:rPr>
      </w:pPr>
      <w:r>
        <w:rPr>
          <w:b/>
          <w:color w:val="2E74B5" w:themeColor="accent1" w:themeShade="BF"/>
          <w:sz w:val="44"/>
          <w:szCs w:val="44"/>
          <w:lang w:val="en-GB"/>
        </w:rPr>
        <w:t>Pat</w:t>
      </w:r>
      <w:r w:rsidR="00D44FAD" w:rsidRPr="006B5D69">
        <w:rPr>
          <w:b/>
          <w:color w:val="2E74B5" w:themeColor="accent1" w:themeShade="BF"/>
          <w:sz w:val="44"/>
          <w:szCs w:val="44"/>
          <w:lang w:val="en-GB"/>
        </w:rPr>
        <w:t>ient</w:t>
      </w:r>
      <w:r>
        <w:rPr>
          <w:b/>
          <w:color w:val="2E74B5" w:themeColor="accent1" w:themeShade="BF"/>
          <w:sz w:val="44"/>
          <w:szCs w:val="44"/>
          <w:lang w:val="en-GB"/>
        </w:rPr>
        <w:t xml:space="preserve"> informati</w:t>
      </w:r>
      <w:r w:rsidR="00D44FAD" w:rsidRPr="006B5D69">
        <w:rPr>
          <w:b/>
          <w:color w:val="2E74B5" w:themeColor="accent1" w:themeShade="BF"/>
          <w:sz w:val="44"/>
          <w:szCs w:val="44"/>
          <w:lang w:val="en-GB"/>
        </w:rPr>
        <w:t>on</w:t>
      </w:r>
      <w:r w:rsidR="00CE1C4F" w:rsidRPr="006B5D69">
        <w:rPr>
          <w:b/>
          <w:color w:val="2E74B5" w:themeColor="accent1" w:themeShade="BF"/>
          <w:sz w:val="44"/>
          <w:szCs w:val="44"/>
          <w:lang w:val="en-GB"/>
        </w:rPr>
        <w:br/>
      </w:r>
      <w:r w:rsidR="00CE1C4F" w:rsidRPr="006B5D69">
        <w:rPr>
          <w:b/>
          <w:color w:val="2E74B5" w:themeColor="accent1" w:themeShade="BF"/>
          <w:sz w:val="40"/>
          <w:szCs w:val="40"/>
          <w:lang w:val="en-GB"/>
        </w:rPr>
        <w:t>Spontan</w:t>
      </w:r>
      <w:r w:rsidR="00FD4F79">
        <w:rPr>
          <w:b/>
          <w:color w:val="2E74B5" w:themeColor="accent1" w:themeShade="BF"/>
          <w:sz w:val="40"/>
          <w:szCs w:val="40"/>
          <w:lang w:val="en-GB"/>
        </w:rPr>
        <w:t>eous</w:t>
      </w:r>
      <w:r w:rsidR="00CE1C4F" w:rsidRPr="006B5D69">
        <w:rPr>
          <w:b/>
          <w:color w:val="2E74B5" w:themeColor="accent1" w:themeShade="BF"/>
          <w:sz w:val="40"/>
          <w:szCs w:val="40"/>
          <w:lang w:val="en-GB"/>
        </w:rPr>
        <w:t xml:space="preserve"> abort</w:t>
      </w:r>
      <w:r w:rsidR="00FD4F79">
        <w:rPr>
          <w:b/>
          <w:color w:val="2E74B5" w:themeColor="accent1" w:themeShade="BF"/>
          <w:sz w:val="40"/>
          <w:szCs w:val="40"/>
          <w:lang w:val="en-GB"/>
        </w:rPr>
        <w:t xml:space="preserve">ion (miscarriage) </w:t>
      </w:r>
    </w:p>
    <w:p w14:paraId="36BC7B79" w14:textId="77D993DD" w:rsidR="00B3328D" w:rsidRPr="006B5D69" w:rsidRDefault="00CE1C4F" w:rsidP="00CE1C4F">
      <w:pPr>
        <w:rPr>
          <w:sz w:val="24"/>
          <w:szCs w:val="24"/>
          <w:lang w:val="en-GB"/>
        </w:rPr>
      </w:pPr>
      <w:r w:rsidRPr="006B5D69">
        <w:rPr>
          <w:sz w:val="24"/>
          <w:szCs w:val="24"/>
          <w:lang w:val="en-GB"/>
        </w:rPr>
        <w:t>Spontan</w:t>
      </w:r>
      <w:r w:rsidR="00FD4F79">
        <w:rPr>
          <w:sz w:val="24"/>
          <w:szCs w:val="24"/>
          <w:lang w:val="en-GB"/>
        </w:rPr>
        <w:t xml:space="preserve">eous abortion (miscarriage) is defined as </w:t>
      </w:r>
      <w:r w:rsidR="002C1967">
        <w:rPr>
          <w:sz w:val="24"/>
          <w:szCs w:val="24"/>
          <w:lang w:val="en-GB"/>
        </w:rPr>
        <w:t xml:space="preserve">a pregnancy </w:t>
      </w:r>
      <w:r w:rsidR="00F61715">
        <w:rPr>
          <w:sz w:val="24"/>
          <w:szCs w:val="24"/>
          <w:lang w:val="en-GB"/>
        </w:rPr>
        <w:t>that ends</w:t>
      </w:r>
      <w:r w:rsidR="002C1967">
        <w:rPr>
          <w:sz w:val="24"/>
          <w:szCs w:val="24"/>
          <w:lang w:val="en-GB"/>
        </w:rPr>
        <w:t xml:space="preserve"> before the foetus</w:t>
      </w:r>
      <w:r w:rsidR="00F61715">
        <w:rPr>
          <w:sz w:val="24"/>
          <w:szCs w:val="24"/>
          <w:lang w:val="en-GB"/>
        </w:rPr>
        <w:t xml:space="preserve"> is able to survive</w:t>
      </w:r>
      <w:r w:rsidR="00FD4F79">
        <w:rPr>
          <w:sz w:val="24"/>
          <w:szCs w:val="24"/>
          <w:lang w:val="en-GB"/>
        </w:rPr>
        <w:t xml:space="preserve">. </w:t>
      </w:r>
      <w:r w:rsidR="002C1967">
        <w:rPr>
          <w:sz w:val="24"/>
          <w:szCs w:val="24"/>
          <w:lang w:val="en-GB"/>
        </w:rPr>
        <w:t>This occurs in 10-20% of all confirmed pregnancies. Miscarriage can occur as late as the 22nd week of pregnancy, but in 97% of cases</w:t>
      </w:r>
      <w:r w:rsidR="00F61715">
        <w:rPr>
          <w:sz w:val="24"/>
          <w:szCs w:val="24"/>
          <w:lang w:val="en-GB"/>
        </w:rPr>
        <w:t>,</w:t>
      </w:r>
      <w:r w:rsidR="002C1967">
        <w:rPr>
          <w:sz w:val="24"/>
          <w:szCs w:val="24"/>
          <w:lang w:val="en-GB"/>
        </w:rPr>
        <w:t xml:space="preserve"> it occurs during the first 12 weeks</w:t>
      </w:r>
      <w:r w:rsidR="003A08F5">
        <w:rPr>
          <w:sz w:val="24"/>
          <w:szCs w:val="24"/>
          <w:lang w:val="en-GB"/>
        </w:rPr>
        <w:t>.</w:t>
      </w:r>
      <w:r w:rsidR="002C1967">
        <w:rPr>
          <w:sz w:val="24"/>
          <w:szCs w:val="24"/>
          <w:lang w:val="en-GB"/>
        </w:rPr>
        <w:t xml:space="preserve"> </w:t>
      </w:r>
    </w:p>
    <w:p w14:paraId="4BF2DD4E" w14:textId="7A788217" w:rsidR="00CE1C4F" w:rsidRPr="006B5D69" w:rsidRDefault="003A08F5" w:rsidP="00CE1C4F">
      <w:pPr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What are the causes?  </w:t>
      </w:r>
      <w:r w:rsidR="00EC1335" w:rsidRPr="006B5D69">
        <w:rPr>
          <w:b/>
          <w:color w:val="2E74B5" w:themeColor="accent1" w:themeShade="BF"/>
          <w:sz w:val="28"/>
          <w:szCs w:val="28"/>
          <w:lang w:val="en-GB"/>
        </w:rPr>
        <w:br/>
      </w:r>
      <w:r>
        <w:rPr>
          <w:sz w:val="24"/>
          <w:szCs w:val="24"/>
          <w:lang w:val="en-GB"/>
        </w:rPr>
        <w:t>The most common cause of miscarriage is a genetic abnormality that prevents the pregnancy from developing normally. This is usually a spontaneous genetic abnorma</w:t>
      </w:r>
      <w:r w:rsidR="00C2798B">
        <w:rPr>
          <w:sz w:val="24"/>
          <w:szCs w:val="24"/>
          <w:lang w:val="en-GB"/>
        </w:rPr>
        <w:t>lity, which is not inherited fro</w:t>
      </w:r>
      <w:r>
        <w:rPr>
          <w:sz w:val="24"/>
          <w:szCs w:val="24"/>
          <w:lang w:val="en-GB"/>
        </w:rPr>
        <w:t>m the parents. Miscarriage can</w:t>
      </w:r>
      <w:r w:rsidR="00C2798B">
        <w:rPr>
          <w:sz w:val="24"/>
          <w:szCs w:val="24"/>
          <w:lang w:val="en-GB"/>
        </w:rPr>
        <w:t xml:space="preserve"> thereby</w:t>
      </w:r>
      <w:r>
        <w:rPr>
          <w:sz w:val="24"/>
          <w:szCs w:val="24"/>
          <w:lang w:val="en-GB"/>
        </w:rPr>
        <w:t xml:space="preserve"> </w:t>
      </w:r>
      <w:r w:rsidR="00C2798B">
        <w:rPr>
          <w:sz w:val="24"/>
          <w:szCs w:val="24"/>
          <w:lang w:val="en-GB"/>
        </w:rPr>
        <w:t>be viewed in many cases as nature’s own way of preventing a foetus that cannot survive</w:t>
      </w:r>
      <w:r w:rsidR="00F14E40">
        <w:rPr>
          <w:sz w:val="24"/>
          <w:szCs w:val="24"/>
          <w:lang w:val="en-GB"/>
        </w:rPr>
        <w:t>,</w:t>
      </w:r>
      <w:r w:rsidR="00C2798B">
        <w:rPr>
          <w:sz w:val="24"/>
          <w:szCs w:val="24"/>
          <w:lang w:val="en-GB"/>
        </w:rPr>
        <w:t xml:space="preserve"> from developing further. </w:t>
      </w:r>
      <w:r>
        <w:rPr>
          <w:sz w:val="24"/>
          <w:szCs w:val="24"/>
          <w:lang w:val="en-GB"/>
        </w:rPr>
        <w:t xml:space="preserve"> </w:t>
      </w:r>
      <w:r w:rsidR="00C2798B">
        <w:rPr>
          <w:sz w:val="24"/>
          <w:szCs w:val="24"/>
          <w:lang w:val="en-GB"/>
        </w:rPr>
        <w:t xml:space="preserve"> </w:t>
      </w:r>
    </w:p>
    <w:p w14:paraId="4BF2DD4F" w14:textId="73576522" w:rsidR="00CE1C4F" w:rsidRPr="006B5D69" w:rsidRDefault="00C2798B" w:rsidP="00CE1C4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Other reasons may be: </w:t>
      </w:r>
      <w:r w:rsidR="00C325F0">
        <w:rPr>
          <w:sz w:val="24"/>
          <w:szCs w:val="24"/>
          <w:lang w:val="en-GB"/>
        </w:rPr>
        <w:t xml:space="preserve">high age, smoking, alcohol and drug abuse, </w:t>
      </w:r>
      <w:r>
        <w:rPr>
          <w:sz w:val="24"/>
          <w:szCs w:val="24"/>
          <w:lang w:val="en-GB"/>
        </w:rPr>
        <w:t>abnormalities of the womb, chronic infection of the womb lining, presence</w:t>
      </w:r>
      <w:r w:rsidR="00C325F0">
        <w:rPr>
          <w:sz w:val="24"/>
          <w:szCs w:val="24"/>
          <w:lang w:val="en-GB"/>
        </w:rPr>
        <w:t xml:space="preserve"> of a contraceptive coil</w:t>
      </w:r>
      <w:r>
        <w:rPr>
          <w:sz w:val="24"/>
          <w:szCs w:val="24"/>
          <w:lang w:val="en-GB"/>
        </w:rPr>
        <w:t>, blood diseases (thrombophilia), morbid obesity, diabetes</w:t>
      </w:r>
      <w:r w:rsidR="00F61715">
        <w:rPr>
          <w:sz w:val="24"/>
          <w:szCs w:val="24"/>
          <w:lang w:val="en-GB"/>
        </w:rPr>
        <w:t>,</w:t>
      </w:r>
      <w:r w:rsidR="00C325F0">
        <w:rPr>
          <w:sz w:val="24"/>
          <w:szCs w:val="24"/>
          <w:lang w:val="en-GB"/>
        </w:rPr>
        <w:t xml:space="preserve"> hormonal causes or</w:t>
      </w:r>
      <w:r>
        <w:rPr>
          <w:sz w:val="24"/>
          <w:szCs w:val="24"/>
          <w:lang w:val="en-GB"/>
        </w:rPr>
        <w:t xml:space="preserve"> low metabolism.  </w:t>
      </w:r>
    </w:p>
    <w:p w14:paraId="2559465F" w14:textId="1821D4E4" w:rsidR="00C2798B" w:rsidRDefault="00C2798B" w:rsidP="00CE1C4F">
      <w:pPr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How is a diagnosis made?  </w:t>
      </w:r>
    </w:p>
    <w:p w14:paraId="4BF2DD51" w14:textId="3742FF91" w:rsidR="00CE1C4F" w:rsidRPr="00C2798B" w:rsidRDefault="00C2798B" w:rsidP="00CE1C4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gyna</w:t>
      </w:r>
      <w:r w:rsidR="00F61715">
        <w:rPr>
          <w:sz w:val="24"/>
          <w:szCs w:val="24"/>
          <w:lang w:val="en-GB"/>
        </w:rPr>
        <w:t>ecological examination will establish</w:t>
      </w:r>
      <w:r>
        <w:rPr>
          <w:sz w:val="24"/>
          <w:szCs w:val="24"/>
          <w:lang w:val="en-GB"/>
        </w:rPr>
        <w:t xml:space="preserve"> whether the cervix (the lower part of the womb)</w:t>
      </w:r>
      <w:r w:rsidR="002B14C4">
        <w:rPr>
          <w:sz w:val="24"/>
          <w:szCs w:val="24"/>
          <w:lang w:val="en-GB"/>
        </w:rPr>
        <w:t xml:space="preserve"> has opened</w:t>
      </w:r>
      <w:r w:rsidR="00F61715">
        <w:rPr>
          <w:sz w:val="24"/>
          <w:szCs w:val="24"/>
          <w:lang w:val="en-GB"/>
        </w:rPr>
        <w:t>,</w:t>
      </w:r>
      <w:r w:rsidR="002B14C4">
        <w:rPr>
          <w:sz w:val="24"/>
          <w:szCs w:val="24"/>
          <w:lang w:val="en-GB"/>
        </w:rPr>
        <w:t xml:space="preserve"> and if foetal or placental tissue </w:t>
      </w:r>
      <w:r w:rsidR="00830CB8">
        <w:rPr>
          <w:sz w:val="24"/>
          <w:szCs w:val="24"/>
          <w:lang w:val="en-GB"/>
        </w:rPr>
        <w:t>has passed through it</w:t>
      </w:r>
      <w:r w:rsidR="00F61715">
        <w:rPr>
          <w:sz w:val="24"/>
          <w:szCs w:val="24"/>
          <w:lang w:val="en-GB"/>
        </w:rPr>
        <w:t>,</w:t>
      </w:r>
      <w:r w:rsidR="00830CB8">
        <w:rPr>
          <w:sz w:val="24"/>
          <w:szCs w:val="24"/>
          <w:lang w:val="en-GB"/>
        </w:rPr>
        <w:t xml:space="preserve"> or is lying in t</w:t>
      </w:r>
      <w:r w:rsidR="00F61715">
        <w:rPr>
          <w:sz w:val="24"/>
          <w:szCs w:val="24"/>
          <w:lang w:val="en-GB"/>
        </w:rPr>
        <w:t>he vagina. By u</w:t>
      </w:r>
      <w:r w:rsidR="00830CB8">
        <w:rPr>
          <w:sz w:val="24"/>
          <w:szCs w:val="24"/>
          <w:lang w:val="en-GB"/>
        </w:rPr>
        <w:t>sing ultrasound from the 6th week of pregnancy</w:t>
      </w:r>
      <w:r w:rsidR="00F61715">
        <w:rPr>
          <w:sz w:val="24"/>
          <w:szCs w:val="24"/>
          <w:lang w:val="en-GB"/>
        </w:rPr>
        <w:t>, one can usually see</w:t>
      </w:r>
      <w:r w:rsidR="00830CB8">
        <w:rPr>
          <w:sz w:val="24"/>
          <w:szCs w:val="24"/>
          <w:lang w:val="en-GB"/>
        </w:rPr>
        <w:t xml:space="preserve"> whether the pregnancy is intact or not, and if the foetus is alive.  </w:t>
      </w:r>
    </w:p>
    <w:p w14:paraId="09153585" w14:textId="07E8AD50" w:rsidR="00E34B0F" w:rsidRDefault="00E34B0F" w:rsidP="00CE1C4F">
      <w:pPr>
        <w:rPr>
          <w:sz w:val="24"/>
          <w:szCs w:val="24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Treatment   </w:t>
      </w:r>
      <w:r>
        <w:rPr>
          <w:sz w:val="24"/>
          <w:szCs w:val="24"/>
          <w:lang w:val="en-GB"/>
        </w:rPr>
        <w:t xml:space="preserve"> </w:t>
      </w:r>
    </w:p>
    <w:p w14:paraId="4BF2DD52" w14:textId="38FEDE82" w:rsidR="00CE1C4F" w:rsidRPr="006B5D69" w:rsidRDefault="00F61715" w:rsidP="00CE1C4F">
      <w:pPr>
        <w:rPr>
          <w:b/>
          <w:color w:val="2E74B5" w:themeColor="accent1" w:themeShade="BF"/>
          <w:sz w:val="28"/>
          <w:szCs w:val="28"/>
          <w:lang w:val="en-GB"/>
        </w:rPr>
      </w:pPr>
      <w:r>
        <w:rPr>
          <w:sz w:val="24"/>
          <w:szCs w:val="24"/>
          <w:lang w:val="en-GB"/>
        </w:rPr>
        <w:t>There is nothing</w:t>
      </w:r>
      <w:r w:rsidR="00E34B0F">
        <w:rPr>
          <w:sz w:val="24"/>
          <w:szCs w:val="24"/>
          <w:lang w:val="en-GB"/>
        </w:rPr>
        <w:t xml:space="preserve"> you </w:t>
      </w:r>
      <w:r>
        <w:rPr>
          <w:sz w:val="24"/>
          <w:szCs w:val="24"/>
          <w:lang w:val="en-GB"/>
        </w:rPr>
        <w:t xml:space="preserve">yourself </w:t>
      </w:r>
      <w:r w:rsidR="00E34B0F">
        <w:rPr>
          <w:sz w:val="24"/>
          <w:szCs w:val="24"/>
          <w:lang w:val="en-GB"/>
        </w:rPr>
        <w:t xml:space="preserve">can do to stop a miscarriage once it has started.  </w:t>
      </w:r>
    </w:p>
    <w:p w14:paraId="4BF2DD53" w14:textId="2E10D3F7" w:rsidR="00CE1C4F" w:rsidRPr="006B5D69" w:rsidRDefault="00E34B0F" w:rsidP="00CE1C4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Miscarriage is divided into three categories:  </w:t>
      </w:r>
    </w:p>
    <w:p w14:paraId="4BF2DD55" w14:textId="05BDA238" w:rsidR="00CE1C4F" w:rsidRPr="006B5D69" w:rsidRDefault="00E34B0F" w:rsidP="00B73CE7">
      <w:pPr>
        <w:numPr>
          <w:ilvl w:val="0"/>
          <w:numId w:val="29"/>
        </w:numPr>
        <w:spacing w:after="0" w:line="240" w:lineRule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Incomplete miscarriage</w:t>
      </w:r>
      <w:r w:rsidR="00CE1C4F" w:rsidRPr="006B5D69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 </w:t>
      </w:r>
      <w:r w:rsidR="00CE1C4F" w:rsidRPr="006B5D69">
        <w:rPr>
          <w:sz w:val="24"/>
          <w:szCs w:val="24"/>
          <w:lang w:val="en-GB"/>
        </w:rPr>
        <w:t xml:space="preserve"> - </w:t>
      </w:r>
      <w:r>
        <w:rPr>
          <w:sz w:val="24"/>
          <w:szCs w:val="24"/>
          <w:lang w:val="en-GB"/>
        </w:rPr>
        <w:t xml:space="preserve">The miscarriage has </w:t>
      </w:r>
      <w:r w:rsidR="00C325F0">
        <w:rPr>
          <w:sz w:val="24"/>
          <w:szCs w:val="24"/>
          <w:lang w:val="en-GB"/>
        </w:rPr>
        <w:t>not started or has just begun, and</w:t>
      </w:r>
      <w:r>
        <w:rPr>
          <w:sz w:val="24"/>
          <w:szCs w:val="24"/>
          <w:lang w:val="en-GB"/>
        </w:rPr>
        <w:t xml:space="preserve"> </w:t>
      </w:r>
      <w:r w:rsidR="00C325F0">
        <w:rPr>
          <w:sz w:val="24"/>
          <w:szCs w:val="24"/>
          <w:lang w:val="en-GB"/>
        </w:rPr>
        <w:t>most of the</w:t>
      </w:r>
      <w:r>
        <w:rPr>
          <w:sz w:val="24"/>
          <w:szCs w:val="24"/>
          <w:lang w:val="en-GB"/>
        </w:rPr>
        <w:t xml:space="preserve"> tissue</w:t>
      </w:r>
      <w:r w:rsidR="00C325F0">
        <w:rPr>
          <w:sz w:val="24"/>
          <w:szCs w:val="24"/>
          <w:lang w:val="en-GB"/>
        </w:rPr>
        <w:t xml:space="preserve"> is still</w:t>
      </w:r>
      <w:r>
        <w:rPr>
          <w:sz w:val="24"/>
          <w:szCs w:val="24"/>
          <w:lang w:val="en-GB"/>
        </w:rPr>
        <w:t xml:space="preserve"> in the womb.  </w:t>
      </w:r>
    </w:p>
    <w:p w14:paraId="4BF2DD56" w14:textId="17BC8DD2" w:rsidR="00CE1C4F" w:rsidRPr="006B5D69" w:rsidRDefault="00E34B0F" w:rsidP="00CE1C4F">
      <w:pPr>
        <w:numPr>
          <w:ilvl w:val="0"/>
          <w:numId w:val="29"/>
        </w:numPr>
        <w:spacing w:after="0" w:line="240" w:lineRule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Complete miscarriage</w:t>
      </w:r>
      <w:r w:rsidR="00CE1C4F" w:rsidRPr="006B5D69">
        <w:rPr>
          <w:b/>
          <w:sz w:val="24"/>
          <w:szCs w:val="24"/>
          <w:lang w:val="en-GB"/>
        </w:rPr>
        <w:t xml:space="preserve"> </w:t>
      </w:r>
      <w:r w:rsidR="00CE1C4F" w:rsidRPr="006B5D69">
        <w:rPr>
          <w:sz w:val="24"/>
          <w:szCs w:val="24"/>
          <w:lang w:val="en-GB"/>
        </w:rPr>
        <w:t>- m</w:t>
      </w:r>
      <w:r>
        <w:rPr>
          <w:sz w:val="24"/>
          <w:szCs w:val="24"/>
          <w:lang w:val="en-GB"/>
        </w:rPr>
        <w:t xml:space="preserve">ost of the tissue has been expelled. It is now like a normal menstrual flow and needs no treatment.  </w:t>
      </w:r>
    </w:p>
    <w:p w14:paraId="4BF2DD57" w14:textId="77777777" w:rsidR="00CE1C4F" w:rsidRPr="006B5D69" w:rsidRDefault="00CE1C4F" w:rsidP="00CE1C4F">
      <w:pPr>
        <w:rPr>
          <w:sz w:val="24"/>
          <w:szCs w:val="24"/>
          <w:lang w:val="en-GB"/>
        </w:rPr>
      </w:pPr>
    </w:p>
    <w:p w14:paraId="4BF2DD58" w14:textId="35B823F9" w:rsidR="00CE1C4F" w:rsidRPr="006B5D69" w:rsidRDefault="004A19F2" w:rsidP="00CE1C4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cases of</w:t>
      </w:r>
      <w:r w:rsidR="00CE1C4F" w:rsidRPr="006B5D69">
        <w:rPr>
          <w:sz w:val="24"/>
          <w:szCs w:val="24"/>
          <w:lang w:val="en-GB"/>
        </w:rPr>
        <w:t xml:space="preserve"> </w:t>
      </w:r>
      <w:r w:rsidR="00C325F0">
        <w:rPr>
          <w:b/>
          <w:sz w:val="24"/>
          <w:szCs w:val="24"/>
          <w:lang w:val="en-GB"/>
        </w:rPr>
        <w:t>incomplete miscarriage</w:t>
      </w:r>
      <w:r w:rsidR="00CE1C4F" w:rsidRPr="006B5D6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we offer the following treatment in tablet form:  </w:t>
      </w:r>
    </w:p>
    <w:p w14:paraId="13F5CBC3" w14:textId="6249F26D" w:rsidR="00F61715" w:rsidRDefault="00B940D7" w:rsidP="00CE1C4F">
      <w:pPr>
        <w:rPr>
          <w:sz w:val="24"/>
          <w:szCs w:val="24"/>
          <w:lang w:val="en-GB"/>
        </w:rPr>
      </w:pPr>
      <w:r>
        <w:rPr>
          <w:b/>
          <w:color w:val="2E74B5" w:themeColor="accent1" w:themeShade="BF"/>
          <w:sz w:val="24"/>
          <w:szCs w:val="24"/>
          <w:lang w:val="en-GB"/>
        </w:rPr>
        <w:t xml:space="preserve">Duration of pregnancy less than 9 weeks </w:t>
      </w:r>
      <w:r w:rsidR="00F7798C" w:rsidRPr="006B5D69">
        <w:rPr>
          <w:sz w:val="24"/>
          <w:szCs w:val="24"/>
          <w:lang w:val="en-GB"/>
        </w:rPr>
        <w:br/>
      </w:r>
      <w:r w:rsidR="00C325F0">
        <w:rPr>
          <w:sz w:val="24"/>
          <w:szCs w:val="24"/>
          <w:lang w:val="en-GB"/>
        </w:rPr>
        <w:t>You will receive Mifepriston (</w:t>
      </w:r>
      <w:bookmarkStart w:id="0" w:name="OLE_LINK5"/>
      <w:bookmarkStart w:id="1" w:name="OLE_LINK6"/>
      <w:r w:rsidR="00C325F0">
        <w:rPr>
          <w:sz w:val="24"/>
          <w:szCs w:val="24"/>
          <w:lang w:val="en-GB"/>
        </w:rPr>
        <w:t>Mifegyn</w:t>
      </w:r>
      <w:bookmarkStart w:id="2" w:name="OLE_LINK3"/>
      <w:bookmarkStart w:id="3" w:name="OLE_LINK4"/>
      <w:r w:rsidR="00C325F0">
        <w:rPr>
          <w:sz w:val="24"/>
          <w:szCs w:val="24"/>
          <w:lang w:val="en-GB"/>
        </w:rPr>
        <w:t>®</w:t>
      </w:r>
      <w:bookmarkEnd w:id="2"/>
      <w:bookmarkEnd w:id="3"/>
      <w:bookmarkEnd w:id="0"/>
      <w:bookmarkEnd w:id="1"/>
      <w:r w:rsidR="00C325F0">
        <w:rPr>
          <w:sz w:val="24"/>
          <w:szCs w:val="24"/>
          <w:lang w:val="en-GB"/>
        </w:rPr>
        <w:t xml:space="preserve">) when you visit the outpatient clinic. The rest of the treatment is done at home. </w:t>
      </w:r>
      <w:r>
        <w:rPr>
          <w:sz w:val="24"/>
          <w:szCs w:val="24"/>
          <w:lang w:val="en-GB"/>
        </w:rPr>
        <w:t xml:space="preserve">Misoprostol (Cytotec </w:t>
      </w:r>
      <w:bookmarkStart w:id="4" w:name="OLE_LINK1"/>
      <w:bookmarkStart w:id="5" w:name="OLE_LINK2"/>
      <w:r>
        <w:rPr>
          <w:sz w:val="24"/>
          <w:szCs w:val="24"/>
          <w:lang w:val="en-GB"/>
        </w:rPr>
        <w:t>®</w:t>
      </w:r>
      <w:bookmarkEnd w:id="4"/>
      <w:bookmarkEnd w:id="5"/>
      <w:r>
        <w:rPr>
          <w:sz w:val="24"/>
          <w:szCs w:val="24"/>
          <w:lang w:val="en-GB"/>
        </w:rPr>
        <w:t>) 800 mic</w:t>
      </w:r>
      <w:r w:rsidRPr="006B5D69">
        <w:rPr>
          <w:sz w:val="24"/>
          <w:szCs w:val="24"/>
          <w:lang w:val="en-GB"/>
        </w:rPr>
        <w:t>rogram</w:t>
      </w:r>
      <w:r>
        <w:rPr>
          <w:sz w:val="24"/>
          <w:szCs w:val="24"/>
          <w:lang w:val="en-GB"/>
        </w:rPr>
        <w:t>s (4 tablets</w:t>
      </w:r>
      <w:r w:rsidR="00CE1C4F" w:rsidRPr="006B5D69">
        <w:rPr>
          <w:sz w:val="24"/>
          <w:szCs w:val="24"/>
          <w:lang w:val="en-GB"/>
        </w:rPr>
        <w:t xml:space="preserve">) </w:t>
      </w:r>
      <w:r w:rsidR="00F61715">
        <w:rPr>
          <w:sz w:val="24"/>
          <w:szCs w:val="24"/>
          <w:lang w:val="en-GB"/>
        </w:rPr>
        <w:t>are</w:t>
      </w:r>
      <w:r>
        <w:rPr>
          <w:sz w:val="24"/>
          <w:szCs w:val="24"/>
          <w:lang w:val="en-GB"/>
        </w:rPr>
        <w:t xml:space="preserve"> inserted into the vagina</w:t>
      </w:r>
      <w:r w:rsidR="00C325F0">
        <w:rPr>
          <w:sz w:val="24"/>
          <w:szCs w:val="24"/>
          <w:lang w:val="en-GB"/>
        </w:rPr>
        <w:t xml:space="preserve"> 24 hours after </w:t>
      </w:r>
      <w:r w:rsidR="0000727E">
        <w:rPr>
          <w:sz w:val="24"/>
          <w:szCs w:val="24"/>
          <w:lang w:val="en-GB"/>
        </w:rPr>
        <w:t>Mifegyn®</w:t>
      </w:r>
      <w:r>
        <w:rPr>
          <w:sz w:val="24"/>
          <w:szCs w:val="24"/>
          <w:lang w:val="en-GB"/>
        </w:rPr>
        <w:t xml:space="preserve">. These tablets make the womb contract so that the products of </w:t>
      </w:r>
      <w:r w:rsidR="00F61715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pregnancy are expelled.  You may have strong period-like pains.</w:t>
      </w:r>
      <w:r w:rsidR="00CE1C4F" w:rsidRPr="006B5D69">
        <w:rPr>
          <w:sz w:val="24"/>
          <w:szCs w:val="24"/>
          <w:lang w:val="en-GB"/>
        </w:rPr>
        <w:t xml:space="preserve"> </w:t>
      </w:r>
      <w:r w:rsidR="00A73B94">
        <w:rPr>
          <w:sz w:val="24"/>
          <w:szCs w:val="24"/>
          <w:lang w:val="en-GB"/>
        </w:rPr>
        <w:t>You can use paracetamol and d</w:t>
      </w:r>
      <w:r>
        <w:rPr>
          <w:sz w:val="24"/>
          <w:szCs w:val="24"/>
          <w:lang w:val="en-GB"/>
        </w:rPr>
        <w:t xml:space="preserve">iclofenac for pain relief. </w:t>
      </w:r>
      <w:r w:rsidR="00A73B94">
        <w:rPr>
          <w:sz w:val="24"/>
          <w:szCs w:val="24"/>
          <w:lang w:val="en-GB"/>
        </w:rPr>
        <w:t xml:space="preserve">It is </w:t>
      </w:r>
      <w:r w:rsidR="00CD4308">
        <w:rPr>
          <w:sz w:val="24"/>
          <w:szCs w:val="24"/>
          <w:lang w:val="en-GB"/>
        </w:rPr>
        <w:t>best to carry on with normal activities as best you can</w:t>
      </w:r>
      <w:r w:rsidR="00F61715">
        <w:rPr>
          <w:sz w:val="24"/>
          <w:szCs w:val="24"/>
          <w:lang w:val="en-GB"/>
        </w:rPr>
        <w:t>,</w:t>
      </w:r>
      <w:r w:rsidR="00CD4308">
        <w:rPr>
          <w:sz w:val="24"/>
          <w:szCs w:val="24"/>
          <w:lang w:val="en-GB"/>
        </w:rPr>
        <w:t xml:space="preserve"> and you can also eat and drink normally.  </w:t>
      </w:r>
    </w:p>
    <w:p w14:paraId="703828B4" w14:textId="2103AA6E" w:rsidR="00B3328D" w:rsidRDefault="00CD4308" w:rsidP="00CE1C4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must have another adult at home with you.  </w:t>
      </w:r>
    </w:p>
    <w:p w14:paraId="4BF2DD5A" w14:textId="24AE0658" w:rsidR="00CE1C4F" w:rsidRPr="006B5D69" w:rsidRDefault="0000727E" w:rsidP="00CE1C4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If the products of the pregnancy </w:t>
      </w:r>
      <w:proofErr w:type="gramStart"/>
      <w:r>
        <w:rPr>
          <w:sz w:val="24"/>
          <w:szCs w:val="24"/>
          <w:lang w:val="en-GB"/>
        </w:rPr>
        <w:t>are not expelled</w:t>
      </w:r>
      <w:proofErr w:type="gramEnd"/>
      <w:r>
        <w:rPr>
          <w:sz w:val="24"/>
          <w:szCs w:val="24"/>
          <w:lang w:val="en-GB"/>
        </w:rPr>
        <w:t xml:space="preserve"> within two </w:t>
      </w:r>
      <w:r w:rsidR="00FA39B2">
        <w:rPr>
          <w:sz w:val="24"/>
          <w:szCs w:val="24"/>
          <w:lang w:val="en-GB"/>
        </w:rPr>
        <w:t>weeks,</w:t>
      </w:r>
      <w:r>
        <w:rPr>
          <w:sz w:val="24"/>
          <w:szCs w:val="24"/>
          <w:lang w:val="en-GB"/>
        </w:rPr>
        <w:t xml:space="preserve"> you must contact our department for a </w:t>
      </w:r>
      <w:r w:rsidR="00FA39B2">
        <w:rPr>
          <w:sz w:val="24"/>
          <w:szCs w:val="24"/>
          <w:lang w:val="en-GB"/>
        </w:rPr>
        <w:t>check-up</w:t>
      </w:r>
      <w:r>
        <w:rPr>
          <w:sz w:val="24"/>
          <w:szCs w:val="24"/>
          <w:lang w:val="en-GB"/>
        </w:rPr>
        <w:t>.</w:t>
      </w:r>
      <w:r w:rsidR="00F300E6">
        <w:rPr>
          <w:sz w:val="24"/>
          <w:szCs w:val="24"/>
          <w:lang w:val="en-GB"/>
        </w:rPr>
        <w:t xml:space="preserve"> </w:t>
      </w:r>
    </w:p>
    <w:p w14:paraId="4BF2DD5B" w14:textId="42610F2A" w:rsidR="00EC1335" w:rsidRPr="006B5D69" w:rsidRDefault="00082254" w:rsidP="00CE1C4F">
      <w:pPr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4"/>
          <w:szCs w:val="24"/>
          <w:lang w:val="en-GB"/>
        </w:rPr>
        <w:t xml:space="preserve">Duration of pregnancy more than 9 </w:t>
      </w:r>
      <w:r w:rsidR="00754BD9">
        <w:rPr>
          <w:b/>
          <w:color w:val="2E74B5" w:themeColor="accent1" w:themeShade="BF"/>
          <w:sz w:val="24"/>
          <w:szCs w:val="24"/>
          <w:lang w:val="en-GB"/>
        </w:rPr>
        <w:t xml:space="preserve">weeks </w:t>
      </w:r>
      <w:r w:rsidR="00F7798C" w:rsidRPr="006B5D69">
        <w:rPr>
          <w:b/>
          <w:color w:val="2E74B5" w:themeColor="accent1" w:themeShade="BF"/>
          <w:sz w:val="24"/>
          <w:szCs w:val="24"/>
          <w:lang w:val="en-GB"/>
        </w:rPr>
        <w:br/>
      </w:r>
      <w:r>
        <w:rPr>
          <w:sz w:val="24"/>
          <w:szCs w:val="24"/>
          <w:lang w:val="en-GB"/>
        </w:rPr>
        <w:t>The same treatment as described above, but you will be admitted to the Gynaecological Ward 4AC. This is because heavier bleeding</w:t>
      </w:r>
      <w:r w:rsidR="00F61715">
        <w:rPr>
          <w:sz w:val="24"/>
          <w:szCs w:val="24"/>
          <w:lang w:val="en-GB"/>
        </w:rPr>
        <w:t xml:space="preserve"> and stronger pain are expected,</w:t>
      </w:r>
      <w:r>
        <w:rPr>
          <w:sz w:val="24"/>
          <w:szCs w:val="24"/>
          <w:lang w:val="en-GB"/>
        </w:rPr>
        <w:t xml:space="preserve"> depending on h</w:t>
      </w:r>
      <w:r w:rsidR="00F61715">
        <w:rPr>
          <w:sz w:val="24"/>
          <w:szCs w:val="24"/>
          <w:lang w:val="en-GB"/>
        </w:rPr>
        <w:t xml:space="preserve">ow far along the pregnancy is. </w:t>
      </w:r>
    </w:p>
    <w:p w14:paraId="4BF2DD5C" w14:textId="23BA2224" w:rsidR="00CE1C4F" w:rsidRPr="006B5D69" w:rsidRDefault="00754BD9" w:rsidP="00CE1C4F">
      <w:pPr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You should be aware of the following things in connection with a miscarriage: </w:t>
      </w:r>
      <w:r w:rsidR="00CE1C4F" w:rsidRPr="006B5D69">
        <w:rPr>
          <w:b/>
          <w:color w:val="2E74B5" w:themeColor="accent1" w:themeShade="BF"/>
          <w:sz w:val="28"/>
          <w:szCs w:val="28"/>
          <w:lang w:val="en-GB"/>
        </w:rPr>
        <w:t xml:space="preserve"> </w:t>
      </w:r>
      <w:r>
        <w:rPr>
          <w:b/>
          <w:color w:val="2E74B5" w:themeColor="accent1" w:themeShade="BF"/>
          <w:sz w:val="28"/>
          <w:szCs w:val="28"/>
          <w:lang w:val="en-GB"/>
        </w:rPr>
        <w:t xml:space="preserve"> </w:t>
      </w:r>
    </w:p>
    <w:p w14:paraId="4BF2DD5D" w14:textId="620A853D" w:rsidR="00EC1335" w:rsidRPr="006B5D69" w:rsidRDefault="00754BD9" w:rsidP="00EC1335">
      <w:pPr>
        <w:numPr>
          <w:ilvl w:val="0"/>
          <w:numId w:val="28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Pain similar to period pain is normal</w:t>
      </w:r>
      <w:r w:rsidR="00CE1C4F" w:rsidRPr="006B5D69">
        <w:rPr>
          <w:sz w:val="24"/>
          <w:szCs w:val="24"/>
          <w:lang w:val="en-GB"/>
        </w:rPr>
        <w:t>.</w:t>
      </w:r>
    </w:p>
    <w:p w14:paraId="4BF2DD5E" w14:textId="132878E9" w:rsidR="00F7798C" w:rsidRPr="006B5D69" w:rsidRDefault="00754BD9" w:rsidP="00F7798C">
      <w:pPr>
        <w:numPr>
          <w:ilvl w:val="0"/>
          <w:numId w:val="28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Use sanitary pads, not tampons</w:t>
      </w:r>
      <w:r w:rsidR="003876E9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as these increase the </w:t>
      </w:r>
      <w:r w:rsidR="003876E9">
        <w:rPr>
          <w:sz w:val="24"/>
          <w:szCs w:val="24"/>
          <w:lang w:val="en-GB"/>
        </w:rPr>
        <w:t xml:space="preserve">risk </w:t>
      </w:r>
      <w:r>
        <w:rPr>
          <w:sz w:val="24"/>
          <w:szCs w:val="24"/>
          <w:lang w:val="en-GB"/>
        </w:rPr>
        <w:t xml:space="preserve">of infection  </w:t>
      </w:r>
    </w:p>
    <w:p w14:paraId="2445A68C" w14:textId="77777777" w:rsidR="0000727E" w:rsidRDefault="00754BD9" w:rsidP="00F7798C">
      <w:pPr>
        <w:numPr>
          <w:ilvl w:val="0"/>
          <w:numId w:val="28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is normal to experience bleeding for the first 2-3 weeks. </w:t>
      </w:r>
    </w:p>
    <w:p w14:paraId="6EBC42C4" w14:textId="77777777" w:rsidR="0000727E" w:rsidRDefault="00754BD9" w:rsidP="00F7798C">
      <w:pPr>
        <w:numPr>
          <w:ilvl w:val="0"/>
          <w:numId w:val="28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Contact the Gynaecological Ward</w:t>
      </w:r>
      <w:r w:rsidR="0000727E">
        <w:rPr>
          <w:sz w:val="24"/>
          <w:szCs w:val="24"/>
          <w:lang w:val="en-GB"/>
        </w:rPr>
        <w:t>:</w:t>
      </w:r>
    </w:p>
    <w:p w14:paraId="0FF66C24" w14:textId="2C478891" w:rsidR="0000727E" w:rsidRDefault="00754BD9" w:rsidP="0000727E">
      <w:pPr>
        <w:numPr>
          <w:ilvl w:val="0"/>
          <w:numId w:val="28"/>
        </w:numPr>
        <w:spacing w:after="0" w:line="240" w:lineRule="auto"/>
        <w:ind w:left="106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you have such heavy bleeding that you feel dizzy and unwell.  </w:t>
      </w:r>
    </w:p>
    <w:p w14:paraId="4BF2DD5F" w14:textId="6C5EE7FB" w:rsidR="00CE1C4F" w:rsidRPr="006B5D69" w:rsidRDefault="00754BD9" w:rsidP="0000727E">
      <w:pPr>
        <w:numPr>
          <w:ilvl w:val="0"/>
          <w:numId w:val="28"/>
        </w:numPr>
        <w:spacing w:after="0" w:line="240" w:lineRule="auto"/>
        <w:ind w:left="106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you have increasing pain or a temperature over 38</w:t>
      </w:r>
      <w:r w:rsidR="00CE1C4F" w:rsidRPr="006B5D69">
        <w:rPr>
          <w:sz w:val="24"/>
          <w:szCs w:val="24"/>
          <w:lang w:val="en-GB"/>
        </w:rPr>
        <w:sym w:font="Symbol" w:char="F0B0"/>
      </w:r>
      <w:r w:rsidR="00CE1C4F" w:rsidRPr="006B5D69">
        <w:rPr>
          <w:sz w:val="24"/>
          <w:szCs w:val="24"/>
          <w:lang w:val="en-GB"/>
        </w:rPr>
        <w:t xml:space="preserve"> C.</w:t>
      </w:r>
    </w:p>
    <w:p w14:paraId="4BF2DD60" w14:textId="53F432D5" w:rsidR="00CE1C4F" w:rsidRPr="006B5D69" w:rsidRDefault="00754BD9" w:rsidP="00CE1C4F">
      <w:pPr>
        <w:numPr>
          <w:ilvl w:val="0"/>
          <w:numId w:val="28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b</w:t>
      </w:r>
      <w:r w:rsidR="00CE1C4F" w:rsidRPr="006B5D69">
        <w:rPr>
          <w:sz w:val="24"/>
          <w:szCs w:val="24"/>
          <w:lang w:val="en-GB"/>
        </w:rPr>
        <w:t>r</w:t>
      </w:r>
      <w:r>
        <w:rPr>
          <w:sz w:val="24"/>
          <w:szCs w:val="24"/>
          <w:lang w:val="en-GB"/>
        </w:rPr>
        <w:t>ow</w:t>
      </w:r>
      <w:r w:rsidR="003876E9">
        <w:rPr>
          <w:sz w:val="24"/>
          <w:szCs w:val="24"/>
          <w:lang w:val="en-GB"/>
        </w:rPr>
        <w:t xml:space="preserve">n or dark reddish discharge over </w:t>
      </w:r>
      <w:r>
        <w:rPr>
          <w:sz w:val="24"/>
          <w:szCs w:val="24"/>
          <w:lang w:val="en-GB"/>
        </w:rPr>
        <w:t>several weeks is also normal. Your p</w:t>
      </w:r>
      <w:r w:rsidR="003876E9">
        <w:rPr>
          <w:sz w:val="24"/>
          <w:szCs w:val="24"/>
          <w:lang w:val="en-GB"/>
        </w:rPr>
        <w:t>eriods will usually resume</w:t>
      </w:r>
      <w:r>
        <w:rPr>
          <w:sz w:val="24"/>
          <w:szCs w:val="24"/>
          <w:lang w:val="en-GB"/>
        </w:rPr>
        <w:t xml:space="preserve"> 4-6 weeks after the miscarriage; the first period is often heavier and longer than normal.  </w:t>
      </w:r>
    </w:p>
    <w:p w14:paraId="4BF2DD61" w14:textId="5A4EFEC4" w:rsidR="00CE1C4F" w:rsidRPr="006B5D69" w:rsidRDefault="00754BD9" w:rsidP="00CE1C4F">
      <w:pPr>
        <w:numPr>
          <w:ilvl w:val="0"/>
          <w:numId w:val="28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Intercourse and bathing should be avoided as long as there is bleeding</w:t>
      </w:r>
      <w:r w:rsidR="003876E9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due to risk of infection.  </w:t>
      </w:r>
    </w:p>
    <w:p w14:paraId="4BF2DD62" w14:textId="1A3D46BA" w:rsidR="00CE1C4F" w:rsidRDefault="00754BD9" w:rsidP="00CE1C4F">
      <w:pPr>
        <w:numPr>
          <w:ilvl w:val="0"/>
          <w:numId w:val="28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you are starting </w:t>
      </w:r>
      <w:r w:rsidR="003876E9">
        <w:rPr>
          <w:sz w:val="24"/>
          <w:szCs w:val="24"/>
          <w:lang w:val="en-GB"/>
        </w:rPr>
        <w:t>on</w:t>
      </w:r>
      <w:r>
        <w:rPr>
          <w:sz w:val="24"/>
          <w:szCs w:val="24"/>
          <w:lang w:val="en-GB"/>
        </w:rPr>
        <w:t xml:space="preserve"> contraceptive pills</w:t>
      </w:r>
      <w:r w:rsidR="003876E9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you can commence the same day as the miscarriage.  </w:t>
      </w:r>
    </w:p>
    <w:p w14:paraId="3BCF1E0B" w14:textId="25503749" w:rsidR="009768EC" w:rsidRPr="006B5D69" w:rsidRDefault="009768EC" w:rsidP="00CE1C4F">
      <w:pPr>
        <w:numPr>
          <w:ilvl w:val="0"/>
          <w:numId w:val="28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you need support after your </w:t>
      </w:r>
      <w:proofErr w:type="gramStart"/>
      <w:r>
        <w:rPr>
          <w:sz w:val="24"/>
          <w:szCs w:val="24"/>
          <w:lang w:val="en-GB"/>
        </w:rPr>
        <w:t>miscarriage</w:t>
      </w:r>
      <w:proofErr w:type="gramEnd"/>
      <w:r>
        <w:rPr>
          <w:sz w:val="24"/>
          <w:szCs w:val="24"/>
          <w:lang w:val="en-GB"/>
        </w:rPr>
        <w:t xml:space="preserve"> you can contact your GP, </w:t>
      </w:r>
      <w:r w:rsidR="0051773B">
        <w:rPr>
          <w:sz w:val="24"/>
          <w:szCs w:val="24"/>
          <w:lang w:val="en-GB"/>
        </w:rPr>
        <w:t>our department, your gynaecologist or a midw</w:t>
      </w:r>
      <w:r w:rsidR="004134D6">
        <w:rPr>
          <w:sz w:val="24"/>
          <w:szCs w:val="24"/>
          <w:lang w:val="en-GB"/>
        </w:rPr>
        <w:t>ife. You can also any time</w:t>
      </w:r>
      <w:bookmarkStart w:id="6" w:name="_GoBack"/>
      <w:bookmarkEnd w:id="6"/>
      <w:r w:rsidR="0051773B">
        <w:rPr>
          <w:sz w:val="24"/>
          <w:szCs w:val="24"/>
          <w:lang w:val="en-GB"/>
        </w:rPr>
        <w:t xml:space="preserve"> contact a</w:t>
      </w:r>
      <w:r>
        <w:rPr>
          <w:sz w:val="24"/>
          <w:szCs w:val="24"/>
          <w:lang w:val="en-GB"/>
        </w:rPr>
        <w:t xml:space="preserve"> consultant </w:t>
      </w:r>
      <w:r w:rsidR="0051773B">
        <w:rPr>
          <w:sz w:val="24"/>
          <w:szCs w:val="24"/>
          <w:lang w:val="en-GB"/>
        </w:rPr>
        <w:t>at</w:t>
      </w:r>
      <w:r>
        <w:rPr>
          <w:sz w:val="24"/>
          <w:szCs w:val="24"/>
          <w:lang w:val="en-GB"/>
        </w:rPr>
        <w:t xml:space="preserve"> the free health service </w:t>
      </w:r>
      <w:proofErr w:type="spellStart"/>
      <w:r>
        <w:rPr>
          <w:sz w:val="24"/>
          <w:szCs w:val="24"/>
          <w:lang w:val="en-GB"/>
        </w:rPr>
        <w:t>Amathea</w:t>
      </w:r>
      <w:proofErr w:type="spellEnd"/>
      <w:r>
        <w:rPr>
          <w:sz w:val="24"/>
          <w:szCs w:val="24"/>
          <w:lang w:val="en-GB"/>
        </w:rPr>
        <w:t xml:space="preserve"> (amathea.no), tel. nos.:  906 59 060.</w:t>
      </w:r>
    </w:p>
    <w:p w14:paraId="208F86B5" w14:textId="77777777" w:rsidR="00B3218B" w:rsidRDefault="00B3218B" w:rsidP="00CE1C4F">
      <w:pPr>
        <w:rPr>
          <w:sz w:val="24"/>
          <w:szCs w:val="24"/>
          <w:lang w:val="en-GB"/>
        </w:rPr>
      </w:pPr>
    </w:p>
    <w:p w14:paraId="4BF2DD65" w14:textId="7265F25C" w:rsidR="00CE1C4F" w:rsidRPr="006B5D69" w:rsidRDefault="00754BD9" w:rsidP="00CE1C4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Most women who have experienced miscarriage will have a normal pregnancy afterwards. S</w:t>
      </w:r>
      <w:r w:rsidR="00A63C24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 xml:space="preserve">udies </w:t>
      </w:r>
      <w:r w:rsidR="00A63C24">
        <w:rPr>
          <w:sz w:val="24"/>
          <w:szCs w:val="24"/>
          <w:lang w:val="en-GB"/>
        </w:rPr>
        <w:t xml:space="preserve">have </w:t>
      </w:r>
      <w:r>
        <w:rPr>
          <w:sz w:val="24"/>
          <w:szCs w:val="24"/>
          <w:lang w:val="en-GB"/>
        </w:rPr>
        <w:t>show</w:t>
      </w:r>
      <w:r w:rsidR="00A63C24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 xml:space="preserve"> </w:t>
      </w:r>
      <w:r w:rsidR="00A63C24">
        <w:rPr>
          <w:sz w:val="24"/>
          <w:szCs w:val="24"/>
          <w:lang w:val="en-GB"/>
        </w:rPr>
        <w:t xml:space="preserve">that </w:t>
      </w:r>
      <w:r>
        <w:rPr>
          <w:sz w:val="24"/>
          <w:szCs w:val="24"/>
          <w:lang w:val="en-GB"/>
        </w:rPr>
        <w:t>there is no increased risk</w:t>
      </w:r>
      <w:r w:rsidR="00A63C24">
        <w:rPr>
          <w:sz w:val="24"/>
          <w:szCs w:val="24"/>
          <w:lang w:val="en-GB"/>
        </w:rPr>
        <w:t xml:space="preserve"> of a new miscarriage in w</w:t>
      </w:r>
      <w:r>
        <w:rPr>
          <w:sz w:val="24"/>
          <w:szCs w:val="24"/>
          <w:lang w:val="en-GB"/>
        </w:rPr>
        <w:t xml:space="preserve">omen </w:t>
      </w:r>
      <w:r w:rsidR="00A63C24">
        <w:rPr>
          <w:sz w:val="24"/>
          <w:szCs w:val="24"/>
          <w:lang w:val="en-GB"/>
        </w:rPr>
        <w:t>w</w:t>
      </w:r>
      <w:r>
        <w:rPr>
          <w:sz w:val="24"/>
          <w:szCs w:val="24"/>
          <w:lang w:val="en-GB"/>
        </w:rPr>
        <w:t xml:space="preserve">ho become pregnant within 3 </w:t>
      </w:r>
      <w:r w:rsidR="00A63C24">
        <w:rPr>
          <w:sz w:val="24"/>
          <w:szCs w:val="24"/>
          <w:lang w:val="en-GB"/>
        </w:rPr>
        <w:t>m</w:t>
      </w:r>
      <w:r>
        <w:rPr>
          <w:sz w:val="24"/>
          <w:szCs w:val="24"/>
          <w:lang w:val="en-GB"/>
        </w:rPr>
        <w:t xml:space="preserve">onths of a miscarriage. </w:t>
      </w:r>
      <w:r w:rsidR="00A63C24">
        <w:rPr>
          <w:sz w:val="24"/>
          <w:szCs w:val="24"/>
          <w:lang w:val="en-GB"/>
        </w:rPr>
        <w:t xml:space="preserve"> </w:t>
      </w:r>
    </w:p>
    <w:p w14:paraId="4CC646B3" w14:textId="15F345E2" w:rsidR="00A63C24" w:rsidRDefault="00EB4E8D" w:rsidP="0032753E">
      <w:pPr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>Important tel. no</w:t>
      </w:r>
      <w:r w:rsidR="00A63C24">
        <w:rPr>
          <w:b/>
          <w:color w:val="2E74B5" w:themeColor="accent1" w:themeShade="BF"/>
          <w:sz w:val="28"/>
          <w:szCs w:val="28"/>
          <w:lang w:val="en-GB"/>
        </w:rPr>
        <w:t xml:space="preserve">s.:  </w:t>
      </w:r>
    </w:p>
    <w:p w14:paraId="4BF2DD6A" w14:textId="289A969A" w:rsidR="0032753E" w:rsidRPr="0000727E" w:rsidRDefault="0000727E" w:rsidP="0032753E">
      <w:pPr>
        <w:pStyle w:val="Bunntekst"/>
        <w:rPr>
          <w:rFonts w:cstheme="minorHAnsi"/>
          <w:sz w:val="24"/>
          <w:szCs w:val="24"/>
          <w:lang w:val="en-GB"/>
        </w:rPr>
      </w:pPr>
      <w:r w:rsidRPr="0000727E">
        <w:rPr>
          <w:rFonts w:cstheme="minorHAnsi"/>
          <w:sz w:val="24"/>
          <w:szCs w:val="24"/>
          <w:lang w:val="en-GB"/>
        </w:rPr>
        <w:t>Kvinneklinikken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00727E">
        <w:rPr>
          <w:rFonts w:cstheme="minorHAnsi"/>
          <w:b/>
          <w:color w:val="5B9BD5" w:themeColor="accent1"/>
          <w:sz w:val="24"/>
          <w:szCs w:val="24"/>
          <w:lang w:val="en-GB"/>
        </w:rPr>
        <w:t>51 51 87 77</w:t>
      </w:r>
    </w:p>
    <w:p w14:paraId="72124945" w14:textId="77777777" w:rsidR="008659DE" w:rsidRPr="006B5D69" w:rsidRDefault="008659DE" w:rsidP="00B73CE7">
      <w:pPr>
        <w:tabs>
          <w:tab w:val="left" w:pos="-720"/>
          <w:tab w:val="left" w:pos="453"/>
        </w:tabs>
        <w:ind w:left="6372"/>
        <w:rPr>
          <w:rFonts w:cs="Times New Roman"/>
          <w:color w:val="000000"/>
          <w:spacing w:val="-2"/>
          <w:sz w:val="20"/>
          <w:szCs w:val="20"/>
          <w:lang w:val="en-GB"/>
        </w:rPr>
      </w:pPr>
    </w:p>
    <w:p w14:paraId="4BF2DD6E" w14:textId="690929FC" w:rsidR="00E267D5" w:rsidRPr="006B5D69" w:rsidRDefault="00E901CF" w:rsidP="00F540A0">
      <w:pPr>
        <w:ind w:left="4248"/>
        <w:rPr>
          <w:rFonts w:cs="Times New Roman"/>
          <w:color w:val="000000"/>
          <w:spacing w:val="-2"/>
          <w:sz w:val="20"/>
          <w:szCs w:val="20"/>
          <w:lang w:val="en-GB"/>
        </w:rPr>
      </w:pPr>
      <w:r w:rsidRPr="006B5D69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CA754" wp14:editId="3E664839">
                <wp:simplePos x="0" y="0"/>
                <wp:positionH relativeFrom="column">
                  <wp:posOffset>3761740</wp:posOffset>
                </wp:positionH>
                <wp:positionV relativeFrom="paragraph">
                  <wp:posOffset>459105</wp:posOffset>
                </wp:positionV>
                <wp:extent cx="2097405" cy="72517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A2586" w14:textId="213C1D50" w:rsidR="00EB4E8D" w:rsidRDefault="00EB4E8D" w:rsidP="00E901CF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Kvinneklinikken SUS</w:t>
                            </w:r>
                            <w:r w:rsidR="00A972FB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768EC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June</w:t>
                            </w:r>
                            <w:r w:rsidR="00A972FB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2022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7" w:history="1">
                              <w:r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www.sus.no/kvinneklinkken</w:t>
                              </w:r>
                            </w:hyperlink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CA754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296.2pt;margin-top:36.15pt;width:165.15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" stroked="f">
                <v:textbox>
                  <w:txbxContent>
                    <w:p w14:paraId="098A2586" w14:textId="213C1D50" w:rsidR="00EB4E8D" w:rsidRDefault="00EB4E8D" w:rsidP="00E901CF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Kvinneklinikken SUS</w:t>
                      </w:r>
                      <w:r w:rsidR="00A972FB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, </w:t>
                      </w:r>
                      <w:r w:rsidR="009768EC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June</w:t>
                      </w:r>
                      <w:r w:rsidR="00A972FB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2022</w:t>
                      </w:r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8" w:history="1">
                        <w:r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www.sus.no/kvinneklinkken</w:t>
                        </w:r>
                      </w:hyperlink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67D5" w:rsidRPr="006B5D69" w:rsidSect="00EA4B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2DD71" w14:textId="77777777" w:rsidR="00EB4E8D" w:rsidRDefault="00EB4E8D" w:rsidP="00D7739C">
      <w:pPr>
        <w:spacing w:after="0" w:line="240" w:lineRule="auto"/>
      </w:pPr>
      <w:r>
        <w:separator/>
      </w:r>
    </w:p>
  </w:endnote>
  <w:endnote w:type="continuationSeparator" w:id="0">
    <w:p w14:paraId="4BF2DD72" w14:textId="77777777" w:rsidR="00EB4E8D" w:rsidRDefault="00EB4E8D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C6B0" w14:textId="77777777" w:rsidR="00F300E6" w:rsidRDefault="00F300E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2DD76" w14:textId="77777777" w:rsidR="00EB4E8D" w:rsidRPr="00F300E6" w:rsidRDefault="00EB4E8D" w:rsidP="00F300E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5793F" w14:textId="77777777" w:rsidR="00F300E6" w:rsidRDefault="00F300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2DD6F" w14:textId="77777777" w:rsidR="00EB4E8D" w:rsidRDefault="00EB4E8D" w:rsidP="00D7739C">
      <w:pPr>
        <w:spacing w:after="0" w:line="240" w:lineRule="auto"/>
      </w:pPr>
      <w:r>
        <w:separator/>
      </w:r>
    </w:p>
  </w:footnote>
  <w:footnote w:type="continuationSeparator" w:id="0">
    <w:p w14:paraId="4BF2DD70" w14:textId="77777777" w:rsidR="00EB4E8D" w:rsidRDefault="00EB4E8D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110CB" w14:textId="77777777" w:rsidR="00F300E6" w:rsidRDefault="00F300E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2DD74" w14:textId="77777777" w:rsidR="00EB4E8D" w:rsidRPr="00F300E6" w:rsidRDefault="00EB4E8D" w:rsidP="00F300E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ABC4B" w14:textId="77777777" w:rsidR="00F300E6" w:rsidRDefault="00F300E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44F75"/>
    <w:multiLevelType w:val="hybridMultilevel"/>
    <w:tmpl w:val="963CECE8"/>
    <w:lvl w:ilvl="0" w:tplc="0A48D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5DB"/>
    <w:multiLevelType w:val="hybridMultilevel"/>
    <w:tmpl w:val="262E19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3096C4F"/>
    <w:multiLevelType w:val="hybridMultilevel"/>
    <w:tmpl w:val="B426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40679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47C35"/>
    <w:multiLevelType w:val="hybridMultilevel"/>
    <w:tmpl w:val="8C26F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868A9"/>
    <w:multiLevelType w:val="hybridMultilevel"/>
    <w:tmpl w:val="D438F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6664"/>
    <w:multiLevelType w:val="hybridMultilevel"/>
    <w:tmpl w:val="B32081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35317"/>
    <w:multiLevelType w:val="hybridMultilevel"/>
    <w:tmpl w:val="BB1A4C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B143D"/>
    <w:multiLevelType w:val="hybridMultilevel"/>
    <w:tmpl w:val="4196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634E"/>
    <w:multiLevelType w:val="hybridMultilevel"/>
    <w:tmpl w:val="E20C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33D29"/>
    <w:multiLevelType w:val="hybridMultilevel"/>
    <w:tmpl w:val="3AE0F79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1D1BD0"/>
    <w:multiLevelType w:val="hybridMultilevel"/>
    <w:tmpl w:val="80188728"/>
    <w:lvl w:ilvl="0" w:tplc="8EEEE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E5702"/>
    <w:multiLevelType w:val="hybridMultilevel"/>
    <w:tmpl w:val="3E92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567818"/>
    <w:multiLevelType w:val="hybridMultilevel"/>
    <w:tmpl w:val="0BD427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84330D"/>
    <w:multiLevelType w:val="hybridMultilevel"/>
    <w:tmpl w:val="7548A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9"/>
  </w:num>
  <w:num w:numId="4">
    <w:abstractNumId w:val="27"/>
  </w:num>
  <w:num w:numId="5">
    <w:abstractNumId w:val="22"/>
  </w:num>
  <w:num w:numId="6">
    <w:abstractNumId w:val="15"/>
  </w:num>
  <w:num w:numId="7">
    <w:abstractNumId w:val="16"/>
  </w:num>
  <w:num w:numId="8">
    <w:abstractNumId w:val="18"/>
  </w:num>
  <w:num w:numId="9">
    <w:abstractNumId w:val="17"/>
  </w:num>
  <w:num w:numId="10">
    <w:abstractNumId w:val="10"/>
  </w:num>
  <w:num w:numId="11">
    <w:abstractNumId w:val="14"/>
  </w:num>
  <w:num w:numId="12">
    <w:abstractNumId w:val="5"/>
  </w:num>
  <w:num w:numId="13">
    <w:abstractNumId w:val="0"/>
  </w:num>
  <w:num w:numId="14">
    <w:abstractNumId w:val="3"/>
  </w:num>
  <w:num w:numId="15">
    <w:abstractNumId w:val="2"/>
  </w:num>
  <w:num w:numId="16">
    <w:abstractNumId w:val="7"/>
  </w:num>
  <w:num w:numId="17">
    <w:abstractNumId w:val="12"/>
  </w:num>
  <w:num w:numId="18">
    <w:abstractNumId w:val="24"/>
  </w:num>
  <w:num w:numId="19">
    <w:abstractNumId w:val="8"/>
  </w:num>
  <w:num w:numId="20">
    <w:abstractNumId w:val="21"/>
  </w:num>
  <w:num w:numId="21">
    <w:abstractNumId w:val="13"/>
  </w:num>
  <w:num w:numId="22">
    <w:abstractNumId w:val="11"/>
  </w:num>
  <w:num w:numId="23">
    <w:abstractNumId w:val="25"/>
  </w:num>
  <w:num w:numId="24">
    <w:abstractNumId w:val="1"/>
  </w:num>
  <w:num w:numId="25">
    <w:abstractNumId w:val="6"/>
  </w:num>
  <w:num w:numId="26">
    <w:abstractNumId w:val="19"/>
  </w:num>
  <w:num w:numId="27">
    <w:abstractNumId w:val="26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0727E"/>
    <w:rsid w:val="00017F45"/>
    <w:rsid w:val="00027067"/>
    <w:rsid w:val="00027718"/>
    <w:rsid w:val="00045AA0"/>
    <w:rsid w:val="000554FC"/>
    <w:rsid w:val="000804C3"/>
    <w:rsid w:val="00082254"/>
    <w:rsid w:val="0008362C"/>
    <w:rsid w:val="00086730"/>
    <w:rsid w:val="000947D4"/>
    <w:rsid w:val="000A5CEE"/>
    <w:rsid w:val="000A7103"/>
    <w:rsid w:val="000A76D9"/>
    <w:rsid w:val="000B0D7D"/>
    <w:rsid w:val="000C48F0"/>
    <w:rsid w:val="000E5782"/>
    <w:rsid w:val="001137D7"/>
    <w:rsid w:val="001165CE"/>
    <w:rsid w:val="0012162B"/>
    <w:rsid w:val="0015298E"/>
    <w:rsid w:val="0017561D"/>
    <w:rsid w:val="001A7E82"/>
    <w:rsid w:val="001B07C3"/>
    <w:rsid w:val="001C36DF"/>
    <w:rsid w:val="00213043"/>
    <w:rsid w:val="00216575"/>
    <w:rsid w:val="00221653"/>
    <w:rsid w:val="002226A5"/>
    <w:rsid w:val="0023032B"/>
    <w:rsid w:val="00264478"/>
    <w:rsid w:val="00281A4F"/>
    <w:rsid w:val="00294FA5"/>
    <w:rsid w:val="002A7E2B"/>
    <w:rsid w:val="002B14C4"/>
    <w:rsid w:val="002B2D4D"/>
    <w:rsid w:val="002C1967"/>
    <w:rsid w:val="002F2FDF"/>
    <w:rsid w:val="0032753E"/>
    <w:rsid w:val="0036003A"/>
    <w:rsid w:val="00362D54"/>
    <w:rsid w:val="003876E9"/>
    <w:rsid w:val="003A08F5"/>
    <w:rsid w:val="003A73FE"/>
    <w:rsid w:val="003C2C15"/>
    <w:rsid w:val="003D3A30"/>
    <w:rsid w:val="003E4E7D"/>
    <w:rsid w:val="004134D6"/>
    <w:rsid w:val="00425365"/>
    <w:rsid w:val="004254B9"/>
    <w:rsid w:val="00441676"/>
    <w:rsid w:val="0048140F"/>
    <w:rsid w:val="004825EB"/>
    <w:rsid w:val="004A19F2"/>
    <w:rsid w:val="004A222E"/>
    <w:rsid w:val="004A776F"/>
    <w:rsid w:val="004C507C"/>
    <w:rsid w:val="004E4195"/>
    <w:rsid w:val="0050466A"/>
    <w:rsid w:val="0051773B"/>
    <w:rsid w:val="005240FF"/>
    <w:rsid w:val="00553E6B"/>
    <w:rsid w:val="005806DB"/>
    <w:rsid w:val="00594482"/>
    <w:rsid w:val="005A3BD8"/>
    <w:rsid w:val="005A4A4E"/>
    <w:rsid w:val="005B0C99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B5D69"/>
    <w:rsid w:val="006C288F"/>
    <w:rsid w:val="006D427B"/>
    <w:rsid w:val="006D4752"/>
    <w:rsid w:val="006E5E49"/>
    <w:rsid w:val="00710282"/>
    <w:rsid w:val="00720744"/>
    <w:rsid w:val="00731960"/>
    <w:rsid w:val="00740BED"/>
    <w:rsid w:val="00754BD9"/>
    <w:rsid w:val="0076281E"/>
    <w:rsid w:val="00794939"/>
    <w:rsid w:val="00797D0E"/>
    <w:rsid w:val="007A098A"/>
    <w:rsid w:val="007E400D"/>
    <w:rsid w:val="007E5E8C"/>
    <w:rsid w:val="0080783B"/>
    <w:rsid w:val="00810F5B"/>
    <w:rsid w:val="00811B03"/>
    <w:rsid w:val="008239ED"/>
    <w:rsid w:val="00824766"/>
    <w:rsid w:val="00830CB8"/>
    <w:rsid w:val="00835E11"/>
    <w:rsid w:val="0084199D"/>
    <w:rsid w:val="00854561"/>
    <w:rsid w:val="008659DE"/>
    <w:rsid w:val="008D0A3A"/>
    <w:rsid w:val="008D3F76"/>
    <w:rsid w:val="008E3C50"/>
    <w:rsid w:val="00904CBA"/>
    <w:rsid w:val="00914D5D"/>
    <w:rsid w:val="00946D8F"/>
    <w:rsid w:val="00955113"/>
    <w:rsid w:val="00974E06"/>
    <w:rsid w:val="009768EC"/>
    <w:rsid w:val="0098171F"/>
    <w:rsid w:val="00985474"/>
    <w:rsid w:val="009864D7"/>
    <w:rsid w:val="00991808"/>
    <w:rsid w:val="009C104E"/>
    <w:rsid w:val="009D37B0"/>
    <w:rsid w:val="009E14E9"/>
    <w:rsid w:val="009F6997"/>
    <w:rsid w:val="00A26B8F"/>
    <w:rsid w:val="00A36835"/>
    <w:rsid w:val="00A63C24"/>
    <w:rsid w:val="00A73B94"/>
    <w:rsid w:val="00A82F26"/>
    <w:rsid w:val="00A92AD8"/>
    <w:rsid w:val="00A972FB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3218B"/>
    <w:rsid w:val="00B3328D"/>
    <w:rsid w:val="00B4140D"/>
    <w:rsid w:val="00B4475E"/>
    <w:rsid w:val="00B527AB"/>
    <w:rsid w:val="00B73CE7"/>
    <w:rsid w:val="00B77D91"/>
    <w:rsid w:val="00B82575"/>
    <w:rsid w:val="00B90F76"/>
    <w:rsid w:val="00B940D7"/>
    <w:rsid w:val="00BA7220"/>
    <w:rsid w:val="00BB02D9"/>
    <w:rsid w:val="00BC22FA"/>
    <w:rsid w:val="00BD18FC"/>
    <w:rsid w:val="00BD4BAC"/>
    <w:rsid w:val="00BE202B"/>
    <w:rsid w:val="00BF366E"/>
    <w:rsid w:val="00C06970"/>
    <w:rsid w:val="00C15DB8"/>
    <w:rsid w:val="00C2798B"/>
    <w:rsid w:val="00C30DEC"/>
    <w:rsid w:val="00C325F0"/>
    <w:rsid w:val="00C64D30"/>
    <w:rsid w:val="00C80087"/>
    <w:rsid w:val="00C93970"/>
    <w:rsid w:val="00C94150"/>
    <w:rsid w:val="00C976C0"/>
    <w:rsid w:val="00CC0189"/>
    <w:rsid w:val="00CC3973"/>
    <w:rsid w:val="00CD4308"/>
    <w:rsid w:val="00CE1C4F"/>
    <w:rsid w:val="00D1028E"/>
    <w:rsid w:val="00D20098"/>
    <w:rsid w:val="00D37B26"/>
    <w:rsid w:val="00D43D4F"/>
    <w:rsid w:val="00D44FAD"/>
    <w:rsid w:val="00D46A59"/>
    <w:rsid w:val="00D7739C"/>
    <w:rsid w:val="00D83F2F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267D5"/>
    <w:rsid w:val="00E34B0F"/>
    <w:rsid w:val="00E53C74"/>
    <w:rsid w:val="00E643DD"/>
    <w:rsid w:val="00E901CF"/>
    <w:rsid w:val="00EA4B41"/>
    <w:rsid w:val="00EA5F54"/>
    <w:rsid w:val="00EB4E8D"/>
    <w:rsid w:val="00EC03FC"/>
    <w:rsid w:val="00EC1335"/>
    <w:rsid w:val="00ED5869"/>
    <w:rsid w:val="00ED79CB"/>
    <w:rsid w:val="00F0420D"/>
    <w:rsid w:val="00F14E40"/>
    <w:rsid w:val="00F2675F"/>
    <w:rsid w:val="00F300E6"/>
    <w:rsid w:val="00F5131E"/>
    <w:rsid w:val="00F540A0"/>
    <w:rsid w:val="00F5584C"/>
    <w:rsid w:val="00F61715"/>
    <w:rsid w:val="00F7798C"/>
    <w:rsid w:val="00FA15BF"/>
    <w:rsid w:val="00FA39B2"/>
    <w:rsid w:val="00FA6191"/>
    <w:rsid w:val="00FB7D53"/>
    <w:rsid w:val="00FC103A"/>
    <w:rsid w:val="00FD4F79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BF2D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83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267D5"/>
    <w:rPr>
      <w:color w:val="0563C1" w:themeColor="hyperlink"/>
      <w:u w:val="single"/>
    </w:rPr>
  </w:style>
  <w:style w:type="character" w:styleId="Merknadsreferanse">
    <w:name w:val="annotation reference"/>
    <w:rsid w:val="00E643D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643DD"/>
    <w:pPr>
      <w:spacing w:after="0" w:line="240" w:lineRule="auto"/>
    </w:pPr>
    <w:rPr>
      <w:rFonts w:ascii="Courier" w:eastAsia="Calibri" w:hAnsi="Courier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E643DD"/>
    <w:rPr>
      <w:rFonts w:ascii="Courier" w:eastAsia="Calibri" w:hAnsi="Courier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B0C9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B0C99"/>
    <w:rPr>
      <w:rFonts w:ascii="Courier" w:eastAsia="Calibri" w:hAnsi="Courier" w:cs="Times New Roman"/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83F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kke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us.no/kvinneklinkk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2019-02-20T11:57:00Z</dcterms:created>
  <dcterms:modified xsi:type="dcterms:W3CDTF">2022-06-09T13:39:00Z</dcterms:modified>
</cp:coreProperties>
</file>