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3" w14:textId="6D7F787A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281C8AE4" w14:textId="77777777" w:rsidR="00D44FAD" w:rsidRPr="004825EB" w:rsidRDefault="00D44FAD" w:rsidP="00EA4B41">
      <w:pPr>
        <w:jc w:val="center"/>
        <w:rPr>
          <w:color w:val="2E74B5" w:themeColor="accent1" w:themeShade="BF"/>
          <w:sz w:val="24"/>
          <w:szCs w:val="24"/>
        </w:rPr>
      </w:pPr>
    </w:p>
    <w:p w14:paraId="281C8AE5" w14:textId="77777777" w:rsidR="00EA4B41" w:rsidRPr="00CA300A" w:rsidRDefault="00EA4B41">
      <w:pPr>
        <w:rPr>
          <w:color w:val="9CC2E5" w:themeColor="accent1" w:themeTint="99"/>
          <w:sz w:val="40"/>
          <w:szCs w:val="40"/>
        </w:rPr>
      </w:pPr>
    </w:p>
    <w:p w14:paraId="281C8AE6" w14:textId="465FECA8" w:rsidR="004825EB" w:rsidRPr="00CA300A" w:rsidRDefault="002A7873" w:rsidP="00CA300A">
      <w:pPr>
        <w:jc w:val="center"/>
        <w:rPr>
          <w:b/>
          <w:color w:val="2E74B5" w:themeColor="accent1" w:themeShade="BF"/>
          <w:sz w:val="40"/>
          <w:szCs w:val="40"/>
          <w:lang w:val="nn-NO"/>
        </w:rPr>
      </w:pPr>
      <w:proofErr w:type="spellStart"/>
      <w:r>
        <w:rPr>
          <w:b/>
          <w:color w:val="2E74B5" w:themeColor="accent1" w:themeShade="BF"/>
          <w:sz w:val="40"/>
          <w:szCs w:val="40"/>
          <w:lang w:val="nn-NO"/>
        </w:rPr>
        <w:t>Uroflowmetri</w:t>
      </w:r>
      <w:proofErr w:type="spellEnd"/>
      <w:r>
        <w:rPr>
          <w:b/>
          <w:color w:val="2E74B5" w:themeColor="accent1" w:themeShade="BF"/>
          <w:sz w:val="40"/>
          <w:szCs w:val="40"/>
          <w:lang w:val="nn-NO"/>
        </w:rPr>
        <w:t xml:space="preserve"> </w:t>
      </w:r>
    </w:p>
    <w:p w14:paraId="281C8AE7" w14:textId="77777777" w:rsidR="004825EB" w:rsidRPr="00CA300A" w:rsidRDefault="004825EB" w:rsidP="004825EB">
      <w:pPr>
        <w:rPr>
          <w:b/>
          <w:sz w:val="24"/>
          <w:szCs w:val="24"/>
          <w:lang w:val="nn-NO"/>
        </w:rPr>
      </w:pPr>
    </w:p>
    <w:p w14:paraId="281C8AEB" w14:textId="615E36B2" w:rsidR="00F540A0" w:rsidRDefault="00354E1F" w:rsidP="00F540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Urof</w:t>
      </w:r>
      <w:r w:rsidR="002A7873">
        <w:rPr>
          <w:sz w:val="24"/>
          <w:szCs w:val="24"/>
        </w:rPr>
        <w:t>lowmetri</w:t>
      </w:r>
      <w:proofErr w:type="spellEnd"/>
      <w:r w:rsidR="002A7873">
        <w:rPr>
          <w:sz w:val="24"/>
          <w:szCs w:val="24"/>
        </w:rPr>
        <w:t xml:space="preserve"> er en undersøkelse hvor barnet/ungdommen later vannet på et spesielt toalett (se bildet).</w:t>
      </w:r>
    </w:p>
    <w:p w14:paraId="3FA0B752" w14:textId="1D7D80B7" w:rsidR="002A7873" w:rsidRPr="002226A5" w:rsidRDefault="002A7873" w:rsidP="00F540A0">
      <w:pPr>
        <w:rPr>
          <w:sz w:val="24"/>
          <w:szCs w:val="24"/>
        </w:rPr>
      </w:pPr>
      <w:r>
        <w:rPr>
          <w:sz w:val="24"/>
          <w:szCs w:val="24"/>
        </w:rPr>
        <w:t>Strålen treffer et instrument som måler kraften på strålen, tiden vannlatingen tar, samt mengden urin som kommer.</w:t>
      </w:r>
    </w:p>
    <w:p w14:paraId="281C8AEC" w14:textId="58EF6D7F" w:rsidR="00F540A0" w:rsidRDefault="002A7873" w:rsidP="00F540A0">
      <w:pPr>
        <w:rPr>
          <w:sz w:val="24"/>
          <w:szCs w:val="24"/>
        </w:rPr>
      </w:pPr>
      <w:r>
        <w:rPr>
          <w:sz w:val="24"/>
          <w:szCs w:val="24"/>
        </w:rPr>
        <w:t>Undersøkelsen er helt smertefri, og det er nesten som å late vannet på et vanlig toalett.</w:t>
      </w:r>
    </w:p>
    <w:p w14:paraId="7448786D" w14:textId="321F4728" w:rsidR="002A7873" w:rsidRDefault="002A7873" w:rsidP="00F540A0">
      <w:pPr>
        <w:rPr>
          <w:sz w:val="24"/>
          <w:szCs w:val="24"/>
        </w:rPr>
      </w:pPr>
      <w:r>
        <w:rPr>
          <w:sz w:val="24"/>
          <w:szCs w:val="24"/>
        </w:rPr>
        <w:t>Både gutter og jenter anbefales å sitte under vannlatingen, for å få mest mulig riktig resultat.</w:t>
      </w:r>
    </w:p>
    <w:p w14:paraId="212C9317" w14:textId="0A2C9332" w:rsidR="002A7873" w:rsidRPr="00F540A0" w:rsidRDefault="002A7873" w:rsidP="00F540A0">
      <w:pPr>
        <w:rPr>
          <w:sz w:val="24"/>
          <w:szCs w:val="24"/>
        </w:rPr>
      </w:pPr>
      <w:r>
        <w:rPr>
          <w:sz w:val="24"/>
          <w:szCs w:val="24"/>
        </w:rPr>
        <w:t xml:space="preserve">Det er viktig at </w:t>
      </w:r>
      <w:r w:rsidR="0092353A">
        <w:rPr>
          <w:sz w:val="24"/>
          <w:szCs w:val="24"/>
        </w:rPr>
        <w:t>du føler trang til å tisse</w:t>
      </w:r>
      <w:r>
        <w:rPr>
          <w:sz w:val="24"/>
          <w:szCs w:val="24"/>
        </w:rPr>
        <w:t>, og vi anbefaler derfor at du drikker</w:t>
      </w:r>
      <w:r w:rsidR="0092353A">
        <w:rPr>
          <w:sz w:val="24"/>
          <w:szCs w:val="24"/>
        </w:rPr>
        <w:t xml:space="preserve"> som normalt</w:t>
      </w:r>
      <w:r>
        <w:rPr>
          <w:sz w:val="24"/>
          <w:szCs w:val="24"/>
        </w:rPr>
        <w:t xml:space="preserve"> på forhånd</w:t>
      </w:r>
      <w:r w:rsidR="0092353A">
        <w:rPr>
          <w:sz w:val="24"/>
          <w:szCs w:val="24"/>
        </w:rPr>
        <w:t>, og at du ikke går på toalettet de siste 2-3 time</w:t>
      </w:r>
      <w:r w:rsidR="00DB2479">
        <w:rPr>
          <w:sz w:val="24"/>
          <w:szCs w:val="24"/>
        </w:rPr>
        <w:t>ne før timen på Barne- og Ungdo</w:t>
      </w:r>
      <w:r w:rsidR="0092353A">
        <w:rPr>
          <w:sz w:val="24"/>
          <w:szCs w:val="24"/>
        </w:rPr>
        <w:t>mspoliklinikken</w:t>
      </w:r>
      <w:r>
        <w:rPr>
          <w:sz w:val="24"/>
          <w:szCs w:val="24"/>
        </w:rPr>
        <w:t>.</w:t>
      </w:r>
    </w:p>
    <w:p w14:paraId="281C8AEE" w14:textId="5B99EADB" w:rsidR="004825EB" w:rsidRPr="00F540A0" w:rsidRDefault="004825EB" w:rsidP="004825EB">
      <w:pPr>
        <w:rPr>
          <w:sz w:val="24"/>
          <w:szCs w:val="24"/>
        </w:rPr>
      </w:pPr>
    </w:p>
    <w:p w14:paraId="281C8AEF" w14:textId="575A42E8" w:rsidR="004825EB" w:rsidRDefault="00512BD1" w:rsidP="004825EB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CC59892" wp14:editId="60A648F1">
            <wp:extent cx="1885950" cy="2676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183B" w14:textId="3CC58570" w:rsidR="002A7873" w:rsidRDefault="002A7873" w:rsidP="004825EB">
      <w:pPr>
        <w:rPr>
          <w:sz w:val="24"/>
          <w:szCs w:val="24"/>
        </w:rPr>
      </w:pPr>
    </w:p>
    <w:p w14:paraId="5E23CD4B" w14:textId="3B17B25A" w:rsidR="008A6F67" w:rsidRPr="0092353A" w:rsidRDefault="00512BD1" w:rsidP="0092353A">
      <w:pPr>
        <w:spacing w:after="0"/>
        <w:rPr>
          <w:b/>
          <w:color w:val="2E74B5" w:themeColor="accent1" w:themeShade="BF"/>
          <w:sz w:val="28"/>
          <w:szCs w:val="28"/>
        </w:rPr>
      </w:pPr>
      <w:r w:rsidRPr="00CA300A">
        <w:rPr>
          <w:b/>
          <w:color w:val="2E74B5" w:themeColor="accent1" w:themeShade="BF"/>
          <w:sz w:val="28"/>
          <w:szCs w:val="28"/>
        </w:rPr>
        <w:t xml:space="preserve">Velkommen til </w:t>
      </w:r>
      <w:r>
        <w:rPr>
          <w:b/>
          <w:color w:val="2E74B5" w:themeColor="accent1" w:themeShade="BF"/>
          <w:sz w:val="28"/>
          <w:szCs w:val="28"/>
        </w:rPr>
        <w:t>Barne- og ungdomsklinikken</w:t>
      </w:r>
      <w:r w:rsidRPr="004825EB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58240" behindDoc="1" locked="0" layoutInCell="1" allowOverlap="1" wp14:anchorId="281C8AF8" wp14:editId="0948E0D9">
                <wp:simplePos x="0" y="0"/>
                <wp:positionH relativeFrom="margin">
                  <wp:posOffset>-271145</wp:posOffset>
                </wp:positionH>
                <wp:positionV relativeFrom="paragraph">
                  <wp:posOffset>558800</wp:posOffset>
                </wp:positionV>
                <wp:extent cx="2495550" cy="85725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6" w14:textId="66F55150" w:rsidR="00F540A0" w:rsidRDefault="002226A5" w:rsidP="00512BD1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A787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Stavanger u</w:t>
                            </w:r>
                            <w:r w:rsidR="00F540A0" w:rsidRPr="002A787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niversitetssjukehus</w:t>
                            </w:r>
                          </w:p>
                          <w:p w14:paraId="05BBE296" w14:textId="77777777" w:rsidR="00512BD1" w:rsidRPr="002A7873" w:rsidRDefault="00512BD1" w:rsidP="00512BD1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A787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Barne- og ungdomspoliklinikken</w:t>
                            </w:r>
                          </w:p>
                          <w:p w14:paraId="50EC092A" w14:textId="2788EA0A" w:rsidR="00512BD1" w:rsidRDefault="00591BCE" w:rsidP="00512BD1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14:paraId="3FF3FF7F" w14:textId="77777777" w:rsidR="00512BD1" w:rsidRDefault="00512BD1" w:rsidP="00512BD1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1231815862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margin-left:-21.35pt;margin-top:44pt;width:196.5pt;height:67.5pt;z-index:-25165824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" filled="f" stroked="f" strokeweight="1.5pt">
                <v:textbox inset="14.4pt,7.2pt,14.4pt,7.2pt">
                  <w:txbxContent>
                    <w:p w14:paraId="281C8B06" w14:textId="66F55150" w:rsidR="00F540A0" w:rsidRDefault="002226A5" w:rsidP="00512BD1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A787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Stavanger u</w:t>
                      </w:r>
                      <w:r w:rsidR="00F540A0" w:rsidRPr="002A787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niversitetssjukehus</w:t>
                      </w:r>
                    </w:p>
                    <w:p w14:paraId="05BBE296" w14:textId="77777777" w:rsidR="00512BD1" w:rsidRPr="002A7873" w:rsidRDefault="00512BD1" w:rsidP="00512BD1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A787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Barne- og ungdomspoliklinikken</w:t>
                      </w:r>
                    </w:p>
                    <w:p w14:paraId="50EC092A" w14:textId="2788EA0A" w:rsidR="00512BD1" w:rsidRDefault="00591BCE" w:rsidP="00512BD1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2022</w:t>
                      </w:r>
                      <w:bookmarkStart w:id="1" w:name="_GoBack"/>
                      <w:bookmarkEnd w:id="1"/>
                    </w:p>
                    <w:p w14:paraId="3FF3FF7F" w14:textId="77777777" w:rsidR="00512BD1" w:rsidRDefault="00512BD1" w:rsidP="00512BD1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1231815862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92353A">
        <w:rPr>
          <w:b/>
          <w:color w:val="2E74B5" w:themeColor="accent1" w:themeShade="BF"/>
          <w:sz w:val="28"/>
          <w:szCs w:val="28"/>
        </w:rPr>
        <w:t>!</w:t>
      </w:r>
    </w:p>
    <w:sectPr w:rsidR="008A6F67" w:rsidRPr="0092353A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4F2F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873"/>
    <w:rsid w:val="002A7E2B"/>
    <w:rsid w:val="002B2D4D"/>
    <w:rsid w:val="002F2FDF"/>
    <w:rsid w:val="00354E1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12BD1"/>
    <w:rsid w:val="005240FF"/>
    <w:rsid w:val="00553E6B"/>
    <w:rsid w:val="005806DB"/>
    <w:rsid w:val="00591BCE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2353A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A300A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2479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1C8AE2"/>
  <w15:docId w15:val="{5C52D371-5B91-4C33-9CEE-77D18D0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D5A1-58C7-46BE-957B-2BF46FB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Lunde, Kirsti</cp:lastModifiedBy>
  <cp:revision>19</cp:revision>
  <cp:lastPrinted>2014-11-06T14:37:00Z</cp:lastPrinted>
  <dcterms:created xsi:type="dcterms:W3CDTF">2014-11-07T13:25:00Z</dcterms:created>
  <dcterms:modified xsi:type="dcterms:W3CDTF">2022-12-02T12:18:00Z</dcterms:modified>
</cp:coreProperties>
</file>