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2BFA" w14:textId="6206AC2C" w:rsidR="00B958AA" w:rsidRDefault="00D57897" w:rsidP="00D57897">
      <w:pPr>
        <w:jc w:val="center"/>
        <w:rPr>
          <w:b/>
          <w:sz w:val="28"/>
        </w:rPr>
      </w:pPr>
      <w:r>
        <w:rPr>
          <w:b/>
          <w:sz w:val="28"/>
        </w:rPr>
        <w:t>PREDNISOLON - SKJEMA FOR NEDTRAPPING</w:t>
      </w:r>
    </w:p>
    <w:p w14:paraId="53611660" w14:textId="34C2AAF3" w:rsidR="00D57897" w:rsidRDefault="007F15A5" w:rsidP="00B958AA">
      <w:pPr>
        <w:tabs>
          <w:tab w:val="left" w:pos="2640"/>
          <w:tab w:val="center" w:pos="4536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D5789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198A68" wp14:editId="6055D4BD">
                <wp:simplePos x="0" y="0"/>
                <wp:positionH relativeFrom="column">
                  <wp:posOffset>-242570</wp:posOffset>
                </wp:positionH>
                <wp:positionV relativeFrom="paragraph">
                  <wp:posOffset>338455</wp:posOffset>
                </wp:positionV>
                <wp:extent cx="2286000" cy="866775"/>
                <wp:effectExtent l="0" t="0" r="19050" b="2857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4EDA0" w14:textId="220AA99C" w:rsidR="00B958AA" w:rsidRDefault="00B958AA" w:rsidP="00B958AA">
                            <w:pPr>
                              <w:ind w:left="-567"/>
                            </w:pPr>
                            <w:proofErr w:type="gramStart"/>
                            <w:r>
                              <w:t xml:space="preserve">Rute </w:t>
                            </w:r>
                            <w:r w:rsidR="00D57897">
                              <w:t xml:space="preserve"> </w:t>
                            </w:r>
                            <w:r>
                              <w:t>Navn</w:t>
                            </w:r>
                            <w:proofErr w:type="gram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98A6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9.1pt;margin-top:26.65pt;width:180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">
                <v:textbox>
                  <w:txbxContent>
                    <w:p w14:paraId="6964EDA0" w14:textId="220AA99C" w:rsidR="00B958AA" w:rsidRDefault="00B958AA" w:rsidP="00B958AA">
                      <w:pPr>
                        <w:ind w:left="-567"/>
                      </w:pPr>
                      <w:proofErr w:type="gramStart"/>
                      <w:r>
                        <w:t xml:space="preserve">Rute </w:t>
                      </w:r>
                      <w:r w:rsidR="00D57897">
                        <w:t xml:space="preserve"> </w:t>
                      </w:r>
                      <w:r>
                        <w:t>Navn</w:t>
                      </w:r>
                      <w:proofErr w:type="gram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070E29F" w14:textId="3C089F1E" w:rsidR="00B958AA" w:rsidRPr="007F15A5" w:rsidRDefault="00D57897" w:rsidP="00B958AA">
      <w:pPr>
        <w:tabs>
          <w:tab w:val="left" w:pos="2640"/>
          <w:tab w:val="center" w:pos="4536"/>
        </w:tabs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proofErr w:type="spellStart"/>
      <w:r w:rsidR="007F15A5" w:rsidRPr="007F15A5">
        <w:rPr>
          <w:sz w:val="24"/>
          <w:szCs w:val="24"/>
        </w:rPr>
        <w:t>Prednisolon</w:t>
      </w:r>
      <w:proofErr w:type="spellEnd"/>
      <w:r w:rsidR="003F1B2C">
        <w:rPr>
          <w:sz w:val="24"/>
          <w:szCs w:val="24"/>
        </w:rPr>
        <w:t>: ____</w:t>
      </w:r>
      <w:r w:rsidR="007F15A5">
        <w:rPr>
          <w:sz w:val="24"/>
          <w:szCs w:val="24"/>
        </w:rPr>
        <w:t xml:space="preserve"> mg</w:t>
      </w:r>
    </w:p>
    <w:p w14:paraId="422E2BE2" w14:textId="77777777" w:rsidR="00D57897" w:rsidRDefault="00D57897" w:rsidP="00D57897">
      <w:pPr>
        <w:ind w:left="2832" w:firstLine="708"/>
      </w:pPr>
    </w:p>
    <w:p w14:paraId="2ABE2380" w14:textId="162FC891" w:rsidR="003F1B2C" w:rsidRPr="0039356A" w:rsidRDefault="00B958AA" w:rsidP="00D57897">
      <w:pPr>
        <w:ind w:left="2832" w:firstLine="708"/>
      </w:pPr>
      <w:r>
        <w:t>Startdato: ________________________________</w:t>
      </w:r>
      <w:r w:rsidR="0039356A">
        <w:br/>
      </w:r>
      <w:bookmarkStart w:id="0" w:name="OLE_LINK3"/>
      <w:bookmarkStart w:id="1" w:name="OLE_LINK5"/>
      <w:bookmarkStart w:id="2" w:name="OLE_LINK6"/>
      <w:bookmarkStart w:id="3" w:name="OLE_LINK7"/>
      <w:bookmarkStart w:id="4" w:name="OLE_LINK8"/>
    </w:p>
    <w:tbl>
      <w:tblPr>
        <w:tblStyle w:val="Tabellrutenett"/>
        <w:tblpPr w:leftFromText="141" w:rightFromText="141" w:vertAnchor="page" w:horzAnchor="margin" w:tblpXSpec="center" w:tblpY="4456"/>
        <w:tblW w:w="9854" w:type="dxa"/>
        <w:tblInd w:w="0" w:type="dxa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D57897" w14:paraId="756E69DE" w14:textId="77777777" w:rsidTr="00D57897">
        <w:trPr>
          <w:trHeight w:val="68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C5E" w14:textId="77777777" w:rsidR="00D57897" w:rsidRDefault="00D57897" w:rsidP="00D57897">
            <w:pPr>
              <w:ind w:left="-120" w:firstLine="120"/>
            </w:pPr>
            <w:r>
              <w:t>Dose</w:t>
            </w:r>
          </w:p>
          <w:p w14:paraId="05076B6F" w14:textId="77777777" w:rsidR="00D57897" w:rsidRDefault="00D57897" w:rsidP="00D57897">
            <w:r>
              <w:t>mg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72B" w14:textId="77777777" w:rsidR="00D57897" w:rsidRDefault="00D57897" w:rsidP="00D57897">
            <w:r>
              <w:t>Dose</w:t>
            </w:r>
          </w:p>
          <w:p w14:paraId="0F3845AF" w14:textId="77777777" w:rsidR="00D57897" w:rsidRDefault="00D57897" w:rsidP="00D57897">
            <w:r>
              <w:t>mg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2BA" w14:textId="77777777" w:rsidR="00D57897" w:rsidRDefault="00D57897" w:rsidP="00D57897">
            <w:r>
              <w:t>Dose</w:t>
            </w:r>
          </w:p>
          <w:p w14:paraId="3B9966B3" w14:textId="77777777" w:rsidR="00D57897" w:rsidRDefault="00D57897" w:rsidP="00D57897">
            <w:bookmarkStart w:id="5" w:name="OLE_LINK9"/>
            <w:bookmarkStart w:id="6" w:name="OLE_LINK10"/>
            <w:r>
              <w:t>mg</w:t>
            </w:r>
            <w:bookmarkEnd w:id="5"/>
            <w:bookmarkEnd w:id="6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80F" w14:textId="77777777" w:rsidR="00D57897" w:rsidRDefault="00D57897" w:rsidP="00D57897">
            <w:r>
              <w:t>Dose</w:t>
            </w:r>
          </w:p>
          <w:p w14:paraId="03D89190" w14:textId="77777777" w:rsidR="00D57897" w:rsidRDefault="00D57897" w:rsidP="00D57897">
            <w:r>
              <w:t>mg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7F0" w14:textId="77777777" w:rsidR="00D57897" w:rsidRDefault="00D57897" w:rsidP="00D57897">
            <w:r>
              <w:t>Dose</w:t>
            </w:r>
          </w:p>
          <w:p w14:paraId="24B875A0" w14:textId="77777777" w:rsidR="00D57897" w:rsidRDefault="00D57897" w:rsidP="00D57897">
            <w:r>
              <w:t>mg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0E2" w14:textId="77777777" w:rsidR="00D57897" w:rsidRDefault="00D57897" w:rsidP="00D57897">
            <w:r>
              <w:t>Dose</w:t>
            </w:r>
          </w:p>
          <w:p w14:paraId="3A16FC10" w14:textId="77777777" w:rsidR="00D57897" w:rsidRDefault="00D57897" w:rsidP="00D57897">
            <w:r>
              <w:t>mg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31D" w14:textId="77777777" w:rsidR="00D57897" w:rsidRDefault="00D57897" w:rsidP="00D57897">
            <w:r>
              <w:t>Dose</w:t>
            </w:r>
          </w:p>
          <w:p w14:paraId="49D9E615" w14:textId="77777777" w:rsidR="00D57897" w:rsidRDefault="00D57897" w:rsidP="00D57897">
            <w:bookmarkStart w:id="7" w:name="OLE_LINK11"/>
            <w:bookmarkStart w:id="8" w:name="OLE_LINK12"/>
            <w:r>
              <w:t>mg</w:t>
            </w:r>
            <w:bookmarkEnd w:id="7"/>
            <w:bookmarkEnd w:id="8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676" w14:textId="77777777" w:rsidR="00D57897" w:rsidRDefault="00D57897" w:rsidP="00D57897">
            <w:r>
              <w:t>Dose</w:t>
            </w:r>
          </w:p>
          <w:p w14:paraId="4604F6BF" w14:textId="77777777" w:rsidR="00D57897" w:rsidRDefault="00D57897" w:rsidP="00D57897">
            <w:r>
              <w:t>mg</w:t>
            </w:r>
          </w:p>
          <w:p w14:paraId="477ADAF9" w14:textId="77777777" w:rsidR="00D57897" w:rsidRDefault="00D57897" w:rsidP="00D57897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746" w14:textId="77777777" w:rsidR="00D57897" w:rsidRDefault="00D57897" w:rsidP="00D57897">
            <w:r>
              <w:t>Dose</w:t>
            </w:r>
          </w:p>
          <w:p w14:paraId="663409F2" w14:textId="77777777" w:rsidR="00D57897" w:rsidRDefault="00D57897" w:rsidP="00D57897">
            <w:r>
              <w:t>mg</w:t>
            </w:r>
          </w:p>
        </w:tc>
      </w:tr>
      <w:tr w:rsidR="00D57897" w14:paraId="6402B482" w14:textId="77777777" w:rsidTr="00D57897">
        <w:trPr>
          <w:trHeight w:val="68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B80" w14:textId="77777777" w:rsidR="00D57897" w:rsidRPr="00B958AA" w:rsidRDefault="00D57897" w:rsidP="00D57897">
            <w:bookmarkStart w:id="9" w:name="OLE_LINK13"/>
            <w:r w:rsidRPr="00B958AA">
              <w:t>Tabletter</w:t>
            </w:r>
            <w:bookmarkEnd w:id="9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DF18" w14:textId="77777777" w:rsidR="00D57897" w:rsidRPr="00B958AA" w:rsidRDefault="00D57897" w:rsidP="00D57897">
            <w:r>
              <w:t>Tabletter</w:t>
            </w:r>
          </w:p>
          <w:p w14:paraId="08E39482" w14:textId="77777777" w:rsidR="00D57897" w:rsidRPr="00B958AA" w:rsidRDefault="00D57897" w:rsidP="00D57897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EB36" w14:textId="77777777" w:rsidR="00D57897" w:rsidRDefault="00D57897" w:rsidP="00D57897">
            <w:pPr>
              <w:rPr>
                <w:color w:val="FF0000"/>
              </w:rPr>
            </w:pPr>
            <w:r>
              <w:t>Tabletter</w:t>
            </w:r>
          </w:p>
          <w:p w14:paraId="268041FF" w14:textId="77777777" w:rsidR="00D57897" w:rsidRDefault="00D57897" w:rsidP="00D57897">
            <w:pPr>
              <w:rPr>
                <w:color w:val="FF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323" w14:textId="77777777" w:rsidR="00D57897" w:rsidRDefault="00D57897" w:rsidP="00D57897">
            <w:pPr>
              <w:rPr>
                <w:color w:val="FF0000"/>
              </w:rPr>
            </w:pPr>
            <w:r>
              <w:t>Tabletter</w:t>
            </w:r>
          </w:p>
          <w:p w14:paraId="792F44D6" w14:textId="77777777" w:rsidR="00D57897" w:rsidRDefault="00D57897" w:rsidP="00D57897">
            <w:pPr>
              <w:rPr>
                <w:color w:val="FF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BEC1" w14:textId="77777777" w:rsidR="00D57897" w:rsidRDefault="00D57897" w:rsidP="00D57897">
            <w:pPr>
              <w:rPr>
                <w:color w:val="FF0000"/>
              </w:rPr>
            </w:pPr>
            <w:r>
              <w:t>Tabletter</w:t>
            </w:r>
          </w:p>
          <w:p w14:paraId="7152B313" w14:textId="77777777" w:rsidR="00D57897" w:rsidRDefault="00D57897" w:rsidP="00D57897">
            <w:pPr>
              <w:rPr>
                <w:color w:val="FF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C41" w14:textId="77777777" w:rsidR="00D57897" w:rsidRDefault="00D57897" w:rsidP="00D57897">
            <w:pPr>
              <w:rPr>
                <w:color w:val="FF0000"/>
              </w:rPr>
            </w:pPr>
            <w:r>
              <w:t>Tabletter</w:t>
            </w:r>
          </w:p>
          <w:p w14:paraId="5C247FE6" w14:textId="77777777" w:rsidR="00D57897" w:rsidRDefault="00D57897" w:rsidP="00D57897">
            <w:pPr>
              <w:rPr>
                <w:color w:val="FF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3C9" w14:textId="77777777" w:rsidR="00D57897" w:rsidRDefault="00D57897" w:rsidP="00D57897">
            <w:pPr>
              <w:rPr>
                <w:color w:val="FF0000"/>
              </w:rPr>
            </w:pPr>
            <w:r>
              <w:t>Tabletter</w:t>
            </w:r>
          </w:p>
          <w:p w14:paraId="1171822E" w14:textId="77777777" w:rsidR="00D57897" w:rsidRDefault="00D57897" w:rsidP="00D57897">
            <w:pPr>
              <w:rPr>
                <w:color w:val="FF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170" w14:textId="77777777" w:rsidR="00D57897" w:rsidRDefault="00D57897" w:rsidP="00D57897">
            <w:pPr>
              <w:rPr>
                <w:color w:val="FF0000"/>
              </w:rPr>
            </w:pPr>
            <w:r>
              <w:t>Tabletter</w:t>
            </w:r>
          </w:p>
          <w:p w14:paraId="56BE8E67" w14:textId="77777777" w:rsidR="00D57897" w:rsidRDefault="00D57897" w:rsidP="00D57897">
            <w:pPr>
              <w:rPr>
                <w:color w:val="FF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E1A7" w14:textId="77777777" w:rsidR="00D57897" w:rsidRDefault="00D57897" w:rsidP="00D57897">
            <w:pPr>
              <w:rPr>
                <w:color w:val="FF0000"/>
              </w:rPr>
            </w:pPr>
            <w:r>
              <w:t>Tabletter</w:t>
            </w:r>
          </w:p>
        </w:tc>
      </w:tr>
      <w:tr w:rsidR="00D57897" w14:paraId="065A3554" w14:textId="77777777" w:rsidTr="00D57897">
        <w:trPr>
          <w:trHeight w:val="68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E32" w14:textId="77777777" w:rsidR="00D57897" w:rsidRDefault="00D57897" w:rsidP="00D57897">
            <w:bookmarkStart w:id="10" w:name="OLE_LINK4"/>
            <w:r>
              <w:t xml:space="preserve"> Dager</w:t>
            </w:r>
            <w:bookmarkEnd w:id="10"/>
          </w:p>
          <w:p w14:paraId="169A2E61" w14:textId="77777777" w:rsidR="00D57897" w:rsidRDefault="00D57897" w:rsidP="00D57897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0D64" w14:textId="77777777" w:rsidR="00D57897" w:rsidRDefault="00D57897" w:rsidP="00D57897">
            <w:r>
              <w:t>Dager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7A1C" w14:textId="77777777" w:rsidR="00D57897" w:rsidRDefault="00D57897" w:rsidP="00D57897">
            <w:r>
              <w:t>Dager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7AA2" w14:textId="77777777" w:rsidR="00D57897" w:rsidRDefault="00D57897" w:rsidP="00D57897">
            <w:r>
              <w:t>Dager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795D" w14:textId="77777777" w:rsidR="00D57897" w:rsidRDefault="00D57897" w:rsidP="00D57897">
            <w:r>
              <w:t>Dager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676" w14:textId="77777777" w:rsidR="00D57897" w:rsidRDefault="00D57897" w:rsidP="00D57897">
            <w:r>
              <w:t>Dager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171E" w14:textId="77777777" w:rsidR="00D57897" w:rsidRDefault="00D57897" w:rsidP="00D57897">
            <w:r>
              <w:t>Dager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A340" w14:textId="77777777" w:rsidR="00D57897" w:rsidRDefault="00D57897" w:rsidP="00D57897">
            <w:r>
              <w:t>Dager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C7C8" w14:textId="77777777" w:rsidR="00D57897" w:rsidRDefault="00D57897" w:rsidP="00D57897">
            <w:r>
              <w:t>Dager</w:t>
            </w:r>
          </w:p>
        </w:tc>
      </w:tr>
    </w:tbl>
    <w:p w14:paraId="4E63512B" w14:textId="77777777" w:rsidR="00D57897" w:rsidRDefault="00D57897" w:rsidP="00D57897">
      <w:pPr>
        <w:spacing w:line="360" w:lineRule="auto"/>
        <w:ind w:right="-426"/>
        <w:rPr>
          <w:b/>
        </w:rPr>
      </w:pPr>
    </w:p>
    <w:p w14:paraId="5B64A783" w14:textId="2C28A991" w:rsidR="00B958AA" w:rsidRPr="003108BA" w:rsidRDefault="00B958AA" w:rsidP="00D57897">
      <w:pPr>
        <w:spacing w:line="360" w:lineRule="auto"/>
        <w:ind w:left="-426" w:right="-426"/>
        <w:rPr>
          <w:color w:val="FF0000"/>
        </w:rPr>
      </w:pPr>
      <w:r>
        <w:rPr>
          <w:b/>
        </w:rPr>
        <w:t>Hvordan skal jeg ta medisinen?</w:t>
      </w:r>
      <w:r>
        <w:br/>
      </w:r>
      <w:r w:rsidR="00D57897">
        <w:t xml:space="preserve">   </w:t>
      </w:r>
      <w:r w:rsidR="003108BA" w:rsidRPr="003F1B2C">
        <w:t xml:space="preserve">Følg </w:t>
      </w:r>
      <w:r w:rsidRPr="003F1B2C">
        <w:t>skjema</w:t>
      </w:r>
      <w:r w:rsidR="003108BA" w:rsidRPr="003F1B2C">
        <w:t xml:space="preserve"> for nedtrapping</w:t>
      </w:r>
      <w:r w:rsidRPr="003F1B2C">
        <w:t xml:space="preserve">. </w:t>
      </w:r>
      <w:r>
        <w:t>Alle tabletter tas om morgenen til måltid.</w:t>
      </w:r>
    </w:p>
    <w:bookmarkEnd w:id="0"/>
    <w:bookmarkEnd w:id="1"/>
    <w:bookmarkEnd w:id="2"/>
    <w:bookmarkEnd w:id="3"/>
    <w:bookmarkEnd w:id="4"/>
    <w:p w14:paraId="4894F010" w14:textId="14CA6BAF" w:rsidR="00D57897" w:rsidRDefault="00B958AA" w:rsidP="00D57897">
      <w:pPr>
        <w:spacing w:line="360" w:lineRule="auto"/>
        <w:ind w:left="-284" w:right="-426" w:hanging="142"/>
      </w:pPr>
      <w:r>
        <w:rPr>
          <w:b/>
        </w:rPr>
        <w:t>Hva skal jeg gjøre hvis jeg glemmer å ta medisinen?</w:t>
      </w:r>
      <w:r>
        <w:rPr>
          <w:b/>
        </w:rPr>
        <w:br/>
      </w:r>
      <w:r>
        <w:t>Hvis du</w:t>
      </w:r>
      <w:r w:rsidR="003108BA">
        <w:t xml:space="preserve"> glemmer å ta medisinen en gang:</w:t>
      </w:r>
      <w:r>
        <w:t xml:space="preserve"> </w:t>
      </w:r>
      <w:r w:rsidR="003108BA">
        <w:tab/>
      </w:r>
      <w:r w:rsidR="003108BA">
        <w:tab/>
      </w:r>
      <w:r w:rsidR="00D57897">
        <w:t>T</w:t>
      </w:r>
      <w:r>
        <w:t xml:space="preserve">a dosen senere </w:t>
      </w:r>
      <w:r w:rsidR="003108BA">
        <w:t>samme dag.</w:t>
      </w:r>
      <w:r>
        <w:br/>
        <w:t>Hvis du glem</w:t>
      </w:r>
      <w:r w:rsidR="003108BA">
        <w:t xml:space="preserve">mer å ta tabletter flere ganger: </w:t>
      </w:r>
      <w:r w:rsidR="003108BA">
        <w:tab/>
      </w:r>
      <w:r w:rsidR="00D57897">
        <w:t>K</w:t>
      </w:r>
      <w:r w:rsidR="003108BA">
        <w:t>ontakt</w:t>
      </w:r>
      <w:r>
        <w:t xml:space="preserve"> legen for videre dosering. </w:t>
      </w:r>
    </w:p>
    <w:p w14:paraId="21FFDC92" w14:textId="77777777" w:rsidR="00D57897" w:rsidRDefault="00B958AA" w:rsidP="00D57897">
      <w:pPr>
        <w:spacing w:line="360" w:lineRule="auto"/>
        <w:ind w:left="-284" w:right="-426" w:hanging="142"/>
      </w:pPr>
      <w:r>
        <w:rPr>
          <w:b/>
        </w:rPr>
        <w:t>Har tablettene noen bivirkning?</w:t>
      </w:r>
      <w:r>
        <w:br/>
        <w:t>Hetetokter, s</w:t>
      </w:r>
      <w:r w:rsidR="003108BA">
        <w:t>vetting, uro, økt matlyst,</w:t>
      </w:r>
      <w:r>
        <w:t xml:space="preserve"> væskeop</w:t>
      </w:r>
      <w:r w:rsidR="003108BA">
        <w:t>phopning i kroppen</w:t>
      </w:r>
      <w:r>
        <w:t xml:space="preserve">. </w:t>
      </w:r>
    </w:p>
    <w:p w14:paraId="048A4FD3" w14:textId="5C07606A" w:rsidR="00B958AA" w:rsidRDefault="003108BA" w:rsidP="00D57897">
      <w:pPr>
        <w:spacing w:line="360" w:lineRule="auto"/>
        <w:ind w:left="-284" w:right="-426" w:hanging="142"/>
      </w:pPr>
      <w:r>
        <w:rPr>
          <w:b/>
        </w:rPr>
        <w:t>Ved behandling</w:t>
      </w:r>
      <w:r w:rsidR="00B958AA">
        <w:rPr>
          <w:b/>
        </w:rPr>
        <w:t xml:space="preserve"> over lang tid (flere måneder/år)</w:t>
      </w:r>
      <w:r>
        <w:rPr>
          <w:b/>
        </w:rPr>
        <w:t xml:space="preserve"> kan flg. bivirkninger forekomme:</w:t>
      </w:r>
      <w:r w:rsidR="00B958AA">
        <w:br/>
      </w:r>
      <w:r w:rsidR="00B958AA">
        <w:rPr>
          <w:u w:val="single"/>
        </w:rPr>
        <w:t>Magesår eller magekatarr:</w:t>
      </w:r>
      <w:r>
        <w:t xml:space="preserve"> </w:t>
      </w:r>
      <w:r w:rsidR="00452357">
        <w:tab/>
      </w:r>
      <w:r w:rsidR="00D57897">
        <w:t>F</w:t>
      </w:r>
      <w:r>
        <w:t>orebygges med syrenøytraliserende preparater</w:t>
      </w:r>
      <w:r w:rsidR="00452357">
        <w:rPr>
          <w:color w:val="FF0000"/>
        </w:rPr>
        <w:t xml:space="preserve"> </w:t>
      </w:r>
      <w:r w:rsidR="00452357" w:rsidRPr="003F1B2C">
        <w:t>(</w:t>
      </w:r>
      <w:proofErr w:type="spellStart"/>
      <w:r w:rsidR="00452357" w:rsidRPr="003F1B2C">
        <w:t>Somac</w:t>
      </w:r>
      <w:proofErr w:type="spellEnd"/>
      <w:r w:rsidR="00452357" w:rsidRPr="003F1B2C">
        <w:t xml:space="preserve">, </w:t>
      </w:r>
      <w:proofErr w:type="spellStart"/>
      <w:r w:rsidR="00452357" w:rsidRPr="003F1B2C">
        <w:t>Losec</w:t>
      </w:r>
      <w:proofErr w:type="spellEnd"/>
      <w:r w:rsidR="00452357" w:rsidRPr="003F1B2C">
        <w:t>)</w:t>
      </w:r>
      <w:r w:rsidR="00B958AA">
        <w:rPr>
          <w:color w:val="FF0000"/>
        </w:rPr>
        <w:br/>
      </w:r>
      <w:r w:rsidR="00B958AA">
        <w:rPr>
          <w:u w:val="single"/>
        </w:rPr>
        <w:t>Benskjørhet:</w:t>
      </w:r>
      <w:r w:rsidR="00452357">
        <w:t xml:space="preserve"> </w:t>
      </w:r>
      <w:r w:rsidR="00452357">
        <w:tab/>
      </w:r>
      <w:r w:rsidR="00452357">
        <w:tab/>
      </w:r>
      <w:r w:rsidR="00452357">
        <w:tab/>
      </w:r>
      <w:r w:rsidR="00D57897">
        <w:t>F</w:t>
      </w:r>
      <w:r w:rsidR="00452357">
        <w:t>orebygges med kalktilskudd (</w:t>
      </w:r>
      <w:proofErr w:type="spellStart"/>
      <w:r w:rsidR="00452357">
        <w:t>Calcigran</w:t>
      </w:r>
      <w:proofErr w:type="spellEnd"/>
      <w:r w:rsidR="00452357">
        <w:t>)</w:t>
      </w:r>
      <w:r w:rsidR="00B958AA">
        <w:br/>
      </w:r>
      <w:r w:rsidR="00452357">
        <w:rPr>
          <w:u w:val="single"/>
        </w:rPr>
        <w:t xml:space="preserve">Trykkstigning i </w:t>
      </w:r>
      <w:proofErr w:type="gramStart"/>
      <w:r w:rsidR="00452357">
        <w:rPr>
          <w:u w:val="single"/>
        </w:rPr>
        <w:t>øynene</w:t>
      </w:r>
      <w:r w:rsidR="00B958AA">
        <w:rPr>
          <w:u w:val="single"/>
        </w:rPr>
        <w:t>:</w:t>
      </w:r>
      <w:r w:rsidR="00452357">
        <w:t xml:space="preserve">  </w:t>
      </w:r>
      <w:r w:rsidR="00452357">
        <w:tab/>
      </w:r>
      <w:proofErr w:type="gramEnd"/>
      <w:r w:rsidR="00D57897">
        <w:tab/>
        <w:t>K</w:t>
      </w:r>
      <w:r w:rsidR="00452357">
        <w:t>ontroll hos øyelege x 1 årlig</w:t>
      </w:r>
      <w:r w:rsidR="00B958AA">
        <w:br/>
      </w:r>
      <w:r w:rsidR="00452357">
        <w:rPr>
          <w:u w:val="single"/>
        </w:rPr>
        <w:t>Stigning av blodsukker</w:t>
      </w:r>
      <w:r w:rsidR="00B958AA">
        <w:rPr>
          <w:u w:val="single"/>
        </w:rPr>
        <w:t>:</w:t>
      </w:r>
      <w:r w:rsidR="00452357">
        <w:t xml:space="preserve"> </w:t>
      </w:r>
      <w:r w:rsidR="00452357">
        <w:tab/>
      </w:r>
      <w:r w:rsidR="00452357">
        <w:tab/>
      </w:r>
      <w:r w:rsidR="00D57897">
        <w:t>K</w:t>
      </w:r>
      <w:r w:rsidR="00452357">
        <w:t>ontroll av blodsukker</w:t>
      </w:r>
      <w:r w:rsidR="00B958AA">
        <w:t xml:space="preserve"> </w:t>
      </w:r>
      <w:r w:rsidR="00452357">
        <w:t>hos fastlege</w:t>
      </w:r>
      <w:r w:rsidR="00B958AA">
        <w:br/>
      </w:r>
      <w:r w:rsidR="00452357">
        <w:rPr>
          <w:u w:val="single"/>
        </w:rPr>
        <w:t>Infeksjonstendens</w:t>
      </w:r>
      <w:r w:rsidR="00B958AA">
        <w:rPr>
          <w:u w:val="single"/>
        </w:rPr>
        <w:t>:</w:t>
      </w:r>
      <w:r w:rsidR="00452357">
        <w:t xml:space="preserve"> </w:t>
      </w:r>
      <w:r w:rsidR="00452357">
        <w:tab/>
      </w:r>
      <w:r w:rsidR="00452357">
        <w:tab/>
      </w:r>
      <w:r w:rsidR="00D57897">
        <w:t>K</w:t>
      </w:r>
      <w:r w:rsidR="00452357">
        <w:t>ontakt legen ved høy feber</w:t>
      </w:r>
    </w:p>
    <w:p w14:paraId="2B45A00B" w14:textId="593995CA" w:rsidR="00B958AA" w:rsidRDefault="00B958AA" w:rsidP="00D57897">
      <w:pPr>
        <w:spacing w:line="360" w:lineRule="auto"/>
        <w:ind w:left="-284" w:right="-426" w:hanging="142"/>
      </w:pPr>
      <w:r>
        <w:rPr>
          <w:b/>
        </w:rPr>
        <w:t xml:space="preserve">Er det noe jeg bør passe på? </w:t>
      </w:r>
      <w:r>
        <w:rPr>
          <w:b/>
        </w:rPr>
        <w:br/>
      </w:r>
      <w:r>
        <w:t>Ha alltid med deg skriftlige opplysninger om at du bruker Predniso</w:t>
      </w:r>
      <w:r w:rsidR="00452357">
        <w:t>lon, f.eks. et medisinkort.</w:t>
      </w:r>
      <w:r w:rsidR="00452357">
        <w:br/>
        <w:t xml:space="preserve">Kontakt lege ved høy feber, oppkastninger, langvarig </w:t>
      </w:r>
      <w:r>
        <w:t>diaré og ved</w:t>
      </w:r>
      <w:r w:rsidR="00452357">
        <w:t xml:space="preserve"> større</w:t>
      </w:r>
      <w:r>
        <w:t xml:space="preserve"> skade.</w:t>
      </w:r>
      <w:r>
        <w:br/>
        <w:t>Diabetikere bør kontroll</w:t>
      </w:r>
      <w:r w:rsidR="00452357">
        <w:t xml:space="preserve">ere blodsukkeret nøye. </w:t>
      </w:r>
      <w:r>
        <w:br/>
        <w:t>Plei tørr hud med fuktighetskrem.</w:t>
      </w:r>
      <w:r>
        <w:br/>
        <w:t xml:space="preserve">Motvirke benskjørhet med fysisk aktivitet. </w:t>
      </w:r>
    </w:p>
    <w:sectPr w:rsidR="00B958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86BD" w14:textId="77777777" w:rsidR="00A72443" w:rsidRDefault="00A72443" w:rsidP="003F1B2C">
      <w:pPr>
        <w:spacing w:after="0" w:line="240" w:lineRule="auto"/>
      </w:pPr>
      <w:r>
        <w:separator/>
      </w:r>
    </w:p>
  </w:endnote>
  <w:endnote w:type="continuationSeparator" w:id="0">
    <w:p w14:paraId="75F8C981" w14:textId="77777777" w:rsidR="00A72443" w:rsidRDefault="00A72443" w:rsidP="003F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8A8D" w14:textId="39AD4219" w:rsidR="00D57897" w:rsidRDefault="00D578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5F4E" w14:textId="1C490E10" w:rsidR="003F1B2C" w:rsidRDefault="003F1B2C">
    <w:pPr>
      <w:pStyle w:val="Bunntekst"/>
    </w:pPr>
    <w:r>
      <w:t xml:space="preserve">Hudavdelingen </w:t>
    </w:r>
    <w:r w:rsidR="00D57897">
      <w:t>2021</w:t>
    </w:r>
    <w:r>
      <w:t xml:space="preserve"> TT/FB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6829" w14:textId="27E521A9" w:rsidR="00D57897" w:rsidRDefault="00D578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85E0" w14:textId="77777777" w:rsidR="00A72443" w:rsidRDefault="00A72443" w:rsidP="003F1B2C">
      <w:pPr>
        <w:spacing w:after="0" w:line="240" w:lineRule="auto"/>
      </w:pPr>
      <w:r>
        <w:separator/>
      </w:r>
    </w:p>
  </w:footnote>
  <w:footnote w:type="continuationSeparator" w:id="0">
    <w:p w14:paraId="3DEB81FD" w14:textId="77777777" w:rsidR="00A72443" w:rsidRDefault="00A72443" w:rsidP="003F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6BBA" w14:textId="02819010" w:rsidR="003F1B2C" w:rsidRPr="003F1B2C" w:rsidRDefault="00D57897" w:rsidP="003F1B2C">
    <w:pPr>
      <w:rPr>
        <w:rFonts w:ascii="Times New Roman" w:eastAsia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8078F3" wp14:editId="1C15AC2D">
          <wp:simplePos x="0" y="0"/>
          <wp:positionH relativeFrom="column">
            <wp:posOffset>-266700</wp:posOffset>
          </wp:positionH>
          <wp:positionV relativeFrom="paragraph">
            <wp:posOffset>-76835</wp:posOffset>
          </wp:positionV>
          <wp:extent cx="2343150" cy="523875"/>
          <wp:effectExtent l="0" t="0" r="0" b="0"/>
          <wp:wrapNone/>
          <wp:docPr id="2127603545" name="Bilde 2127603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B2C">
      <w:rPr>
        <w:rFonts w:ascii="Verdana" w:hAnsi="Verdana"/>
        <w:color w:val="365F91"/>
        <w:sz w:val="18"/>
        <w:szCs w:val="18"/>
      </w:rPr>
      <w:br/>
      <w:t xml:space="preserve">            </w:t>
    </w:r>
  </w:p>
  <w:p w14:paraId="5298806E" w14:textId="77777777" w:rsidR="003F1B2C" w:rsidRDefault="003F1B2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AA"/>
    <w:rsid w:val="003108BA"/>
    <w:rsid w:val="0039356A"/>
    <w:rsid w:val="003F1B2C"/>
    <w:rsid w:val="00452357"/>
    <w:rsid w:val="006158DB"/>
    <w:rsid w:val="007F15A5"/>
    <w:rsid w:val="00A72443"/>
    <w:rsid w:val="00B958AA"/>
    <w:rsid w:val="00CC53F7"/>
    <w:rsid w:val="00D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E6FFF"/>
  <w15:chartTrackingRefBased/>
  <w15:docId w15:val="{0E36F8BE-AFBF-4E46-A78E-8D8B0D02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AA"/>
    <w:pPr>
      <w:spacing w:line="252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958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F1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1B2C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3F1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1B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Ternowitz, Thomas</dc:creator>
  <cp:keywords/>
  <dc:description/>
  <cp:lastModifiedBy>Nedland, Janne Britt</cp:lastModifiedBy>
  <cp:revision>3</cp:revision>
  <dcterms:created xsi:type="dcterms:W3CDTF">2025-03-11T20:03:00Z</dcterms:created>
  <dcterms:modified xsi:type="dcterms:W3CDTF">2025-03-11T20:03:00Z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2025-03-11T20:03:06Z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3c3c7808-526e-498f-9a87-6c9d2f140b88</vt:lpwstr>
  </property>
  <property fmtid="{D5CDD505-2E9C-101B-9397-08002B2CF9AE}" pid="8" name="MSIP_Label_d291ddcc-9a90-46b7-a727-d19b3ec4b730_ContentBits">
    <vt:lpwstr>0</vt:lpwstr>
  </property>
</Properties>
</file>