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55F" w:rsidRPr="00330021" w:rsidRDefault="000D6848" w:rsidP="00330021">
      <w:pPr>
        <w:pStyle w:val="Tittel"/>
      </w:pPr>
      <w:r w:rsidRPr="00330021">
        <w:t>Rutiner for avklaring</w:t>
      </w:r>
      <w:r w:rsidR="00330021" w:rsidRPr="00330021">
        <w:t xml:space="preserve"> – god mottakspraksis</w:t>
      </w:r>
    </w:p>
    <w:p w:rsidR="00330021" w:rsidRDefault="00330021" w:rsidP="00330021"/>
    <w:p w:rsidR="00330021" w:rsidRDefault="00330021" w:rsidP="00330021">
      <w:pPr>
        <w:pStyle w:val="Overskrift2"/>
      </w:pPr>
      <w:r>
        <w:t>Del 1; rutiner og prosedyrer for god mottakspraksis i BUP HST</w:t>
      </w:r>
    </w:p>
    <w:p w:rsidR="00330021" w:rsidRPr="00330021" w:rsidRDefault="00330021" w:rsidP="00330021">
      <w:pPr>
        <w:pStyle w:val="Overskrift2"/>
      </w:pPr>
      <w:r>
        <w:t>Del 2; registering av avklaringsmøter i DIPS</w:t>
      </w:r>
    </w:p>
    <w:p w:rsidR="00B97368" w:rsidRDefault="00B97368" w:rsidP="00B97368"/>
    <w:p w:rsidR="00B97368" w:rsidRDefault="00B97368" w:rsidP="00B97368">
      <w:pPr>
        <w:pStyle w:val="Overskrift1"/>
      </w:pPr>
      <w:r>
        <w:t>Bakgrunn</w:t>
      </w:r>
    </w:p>
    <w:p w:rsidR="00B97368" w:rsidRDefault="00B97368" w:rsidP="00B97368">
      <w:r>
        <w:t xml:space="preserve">De 9 </w:t>
      </w:r>
      <w:r w:rsidRPr="00B97368">
        <w:t xml:space="preserve">poliklinikklederne </w:t>
      </w:r>
      <w:r>
        <w:t>i HST har laget</w:t>
      </w:r>
      <w:r w:rsidRPr="00B97368">
        <w:t xml:space="preserve"> en felles arbeidsgruppe for å identifisere en fell</w:t>
      </w:r>
      <w:r>
        <w:t xml:space="preserve">es modell for veiledning av samarbeidspartnere og </w:t>
      </w:r>
      <w:r w:rsidRPr="00B97368">
        <w:t xml:space="preserve">avklaringer ved </w:t>
      </w:r>
      <w:r>
        <w:t>uavklart tilstand eller mulig avslag. Gruppen jobbet</w:t>
      </w:r>
      <w:r w:rsidRPr="00B97368">
        <w:t xml:space="preserve"> fram en modell med et </w:t>
      </w:r>
      <w:r>
        <w:t>sett felles</w:t>
      </w:r>
      <w:r w:rsidRPr="00B97368">
        <w:t xml:space="preserve"> begrep for ordningen, og som ivaretar noen grunnleggende prinsipp for pasientforvaltning, i tråd med politiske styringssignaler, barnekonvensjonen og fa</w:t>
      </w:r>
      <w:r>
        <w:t>glig forsvarlighet. Modellen skal</w:t>
      </w:r>
      <w:r w:rsidRPr="00B97368">
        <w:t xml:space="preserve"> være fleksibel nok til å romme noe lokal variasjon i praktisk organisering, men samtidig</w:t>
      </w:r>
      <w:r>
        <w:t xml:space="preserve"> representere et felles modell som kan fungere i både store og små kommuner. </w:t>
      </w:r>
    </w:p>
    <w:p w:rsidR="00B97368" w:rsidRPr="00B97368" w:rsidRDefault="00B97368" w:rsidP="00B97368">
      <w:r>
        <w:t xml:space="preserve">Modell inneholder fire deler; et felles drøftingstilbud før henvisning, prosedyre ved henvisning med formelle feil eller mangler, avklaringsmøter ved tvil om rett til helsehjelp, og veiledning ovenfor henviser ved skriftlig avslag. Denne modellen må sees i sammenheng med samhandlingsforløpene i HST, og de faste «Sammen» møtene poliklinikkene har med sine kommuner gjennom året, der overordnede problemstillinger om pasientflyt, statistikk og samhandling drøftes.    </w:t>
      </w:r>
    </w:p>
    <w:p w:rsidR="0029355F" w:rsidRDefault="0029355F" w:rsidP="0029355F">
      <w:pPr>
        <w:pStyle w:val="Overskrift1"/>
      </w:pPr>
      <w:r>
        <w:t>Drøftingstilbud.</w:t>
      </w:r>
    </w:p>
    <w:p w:rsidR="00E953A3" w:rsidRDefault="0029355F">
      <w:r>
        <w:t xml:space="preserve">Drøftingstilbudet skal ivareta veiledningsplikten ovenfor kommunene. </w:t>
      </w:r>
    </w:p>
    <w:p w:rsidR="00E953A3" w:rsidRDefault="0029355F" w:rsidP="00E953A3">
      <w:pPr>
        <w:pStyle w:val="Listeavsnitt"/>
        <w:numPr>
          <w:ilvl w:val="0"/>
          <w:numId w:val="1"/>
        </w:numPr>
      </w:pPr>
      <w:r>
        <w:t xml:space="preserve">Det er kommunen som har ansvar for å initiere en drøfting. </w:t>
      </w:r>
    </w:p>
    <w:p w:rsidR="00E953A3" w:rsidRDefault="0029355F" w:rsidP="00E953A3">
      <w:pPr>
        <w:pStyle w:val="Listeavsnitt"/>
        <w:numPr>
          <w:ilvl w:val="0"/>
          <w:numId w:val="1"/>
        </w:numPr>
      </w:pPr>
      <w:r>
        <w:t xml:space="preserve">Henvendelse kommer via </w:t>
      </w:r>
      <w:proofErr w:type="spellStart"/>
      <w:r>
        <w:t>tlf</w:t>
      </w:r>
      <w:proofErr w:type="spellEnd"/>
      <w:r>
        <w:t xml:space="preserve"> til kontorfaglig personell. </w:t>
      </w:r>
    </w:p>
    <w:p w:rsidR="00E953A3" w:rsidRDefault="0029355F" w:rsidP="00E953A3">
      <w:pPr>
        <w:pStyle w:val="Listeavsnitt"/>
        <w:numPr>
          <w:ilvl w:val="0"/>
          <w:numId w:val="1"/>
        </w:numPr>
      </w:pPr>
      <w:r>
        <w:t xml:space="preserve">BUP sitt ansvar er å stille med fagressurs (fortrinnsvis leder/ teamleder/spesialist) for drøfting innen en uke fra henvendelse, fysisk/video eller telefon. </w:t>
      </w:r>
    </w:p>
    <w:p w:rsidR="00E953A3" w:rsidRDefault="0029355F" w:rsidP="00E953A3">
      <w:pPr>
        <w:pStyle w:val="Listeavsnitt"/>
        <w:numPr>
          <w:ilvl w:val="0"/>
          <w:numId w:val="1"/>
        </w:numPr>
      </w:pPr>
      <w:r>
        <w:t xml:space="preserve">Drøfting kan involvere faglige samarbeidspartnere, foresatte og barn/ungdom. </w:t>
      </w:r>
    </w:p>
    <w:p w:rsidR="00E953A3" w:rsidRDefault="00E953A3" w:rsidP="00E953A3">
      <w:pPr>
        <w:pStyle w:val="Listeavsnitt"/>
        <w:numPr>
          <w:ilvl w:val="0"/>
          <w:numId w:val="1"/>
        </w:numPr>
      </w:pPr>
      <w:r>
        <w:t xml:space="preserve">Gjestene bestemmer hvem som deltar. </w:t>
      </w:r>
    </w:p>
    <w:p w:rsidR="00E953A3" w:rsidRDefault="0029355F" w:rsidP="00E953A3">
      <w:pPr>
        <w:pStyle w:val="Listeavsnitt"/>
        <w:numPr>
          <w:ilvl w:val="0"/>
          <w:numId w:val="1"/>
        </w:numPr>
      </w:pPr>
      <w:r>
        <w:t xml:space="preserve">Dette tilbudet </w:t>
      </w:r>
      <w:r w:rsidR="00E953A3">
        <w:t xml:space="preserve">er aktuelt </w:t>
      </w:r>
      <w:r w:rsidR="00E953A3" w:rsidRPr="00E953A3">
        <w:rPr>
          <w:u w:val="single"/>
        </w:rPr>
        <w:t>før</w:t>
      </w:r>
      <w:r w:rsidR="00E953A3">
        <w:t xml:space="preserve"> henvisning. </w:t>
      </w:r>
    </w:p>
    <w:p w:rsidR="00E953A3" w:rsidRDefault="00EF27E2" w:rsidP="00E953A3">
      <w:pPr>
        <w:pStyle w:val="Listeavsnitt"/>
        <w:numPr>
          <w:ilvl w:val="0"/>
          <w:numId w:val="1"/>
        </w:numPr>
      </w:pPr>
      <w:r>
        <w:t xml:space="preserve">Ingen opprettelse av sak hos BUP. </w:t>
      </w:r>
    </w:p>
    <w:p w:rsidR="00617EA5" w:rsidRDefault="00EF27E2" w:rsidP="00E953A3">
      <w:pPr>
        <w:pStyle w:val="Listeavsnitt"/>
        <w:numPr>
          <w:ilvl w:val="0"/>
          <w:numId w:val="1"/>
        </w:numPr>
      </w:pPr>
      <w:r>
        <w:t>Ingen notater.</w:t>
      </w:r>
    </w:p>
    <w:p w:rsidR="00D62617" w:rsidRDefault="00D62617" w:rsidP="00E953A3">
      <w:pPr>
        <w:pStyle w:val="Listeavsnitt"/>
        <w:numPr>
          <w:ilvl w:val="0"/>
          <w:numId w:val="1"/>
        </w:numPr>
      </w:pPr>
      <w:r>
        <w:t>Drøftingen kan være anonym.</w:t>
      </w:r>
    </w:p>
    <w:p w:rsidR="00D62617" w:rsidRDefault="00D62617" w:rsidP="00E953A3">
      <w:pPr>
        <w:pStyle w:val="Listeavsnitt"/>
        <w:numPr>
          <w:ilvl w:val="0"/>
          <w:numId w:val="1"/>
        </w:numPr>
      </w:pPr>
      <w:r>
        <w:t xml:space="preserve">BUP poliklinikk kan drøfte på vegne av sped og små og AAUT, invitere inn leder/teamleder fra disse enhetene til drøftingen, eller delegere til leder/teamleder i disse pasient/aldersgruppene. </w:t>
      </w:r>
    </w:p>
    <w:p w:rsidR="00D62617" w:rsidRPr="00ED285E" w:rsidRDefault="00D62617" w:rsidP="00E953A3">
      <w:pPr>
        <w:pStyle w:val="Listeavsnitt"/>
        <w:numPr>
          <w:ilvl w:val="0"/>
          <w:numId w:val="1"/>
        </w:numPr>
        <w:rPr>
          <w:lang w:val="nn-NO"/>
        </w:rPr>
      </w:pPr>
      <w:r w:rsidRPr="00ED285E">
        <w:rPr>
          <w:lang w:val="nn-NO"/>
        </w:rPr>
        <w:t xml:space="preserve">Drøftingsmøter kan også </w:t>
      </w:r>
      <w:proofErr w:type="spellStart"/>
      <w:r w:rsidRPr="00ED285E">
        <w:rPr>
          <w:lang w:val="nn-NO"/>
        </w:rPr>
        <w:t>forankres</w:t>
      </w:r>
      <w:proofErr w:type="spellEnd"/>
      <w:r w:rsidRPr="00ED285E">
        <w:rPr>
          <w:lang w:val="nn-NO"/>
        </w:rPr>
        <w:t xml:space="preserve"> i faste </w:t>
      </w:r>
      <w:proofErr w:type="spellStart"/>
      <w:r w:rsidRPr="00ED285E">
        <w:rPr>
          <w:lang w:val="nn-NO"/>
        </w:rPr>
        <w:t>drøftingsordninger</w:t>
      </w:r>
      <w:proofErr w:type="spellEnd"/>
      <w:r w:rsidRPr="00ED285E">
        <w:rPr>
          <w:lang w:val="nn-NO"/>
        </w:rPr>
        <w:t xml:space="preserve"> i kommunal regi. </w:t>
      </w:r>
    </w:p>
    <w:p w:rsidR="00D62617" w:rsidRDefault="00D62617" w:rsidP="00E953A3">
      <w:pPr>
        <w:pStyle w:val="Listeavsnitt"/>
        <w:numPr>
          <w:ilvl w:val="0"/>
          <w:numId w:val="1"/>
        </w:numPr>
      </w:pPr>
      <w:r>
        <w:t xml:space="preserve">Der drøftingsmøter resulterer i en henvisning, avtales prosess for henvisning i møtet. </w:t>
      </w:r>
    </w:p>
    <w:p w:rsidR="002C7FC7" w:rsidRDefault="002C7FC7" w:rsidP="002C7FC7">
      <w:pPr>
        <w:pStyle w:val="Overskrift1"/>
      </w:pPr>
      <w:r>
        <w:t>Formelle mangler ved henvisning</w:t>
      </w:r>
    </w:p>
    <w:p w:rsidR="002C7FC7" w:rsidRPr="002C7FC7" w:rsidRDefault="002C7FC7" w:rsidP="002C7FC7">
      <w:r>
        <w:t xml:space="preserve">Når henvisninger har formelle mangler eller feil, skal leder/inntaksteam kontakte henviser </w:t>
      </w:r>
      <w:r w:rsidR="006A5BD3">
        <w:t xml:space="preserve">via dialogmelding/telefon for avklaring av formelle feil eller mangler. Eksempler på formelle mangler og feil er manglende samtykke fra foreldre, at henviser ikke har snakket med pasient/foresatte, eller at henvisning er feilsendt. Saken settes midlertidig «til avklaring» i DIPS, og ved manglende avklaring innen 10 dager avslås saken. </w:t>
      </w:r>
    </w:p>
    <w:p w:rsidR="00EF27E2" w:rsidRDefault="0029355F" w:rsidP="0029355F">
      <w:pPr>
        <w:pStyle w:val="Overskrift1"/>
      </w:pPr>
      <w:r>
        <w:lastRenderedPageBreak/>
        <w:t>A</w:t>
      </w:r>
      <w:r w:rsidR="00E953A3">
        <w:t>vklaringsmøter</w:t>
      </w:r>
    </w:p>
    <w:p w:rsidR="00EF27E2" w:rsidRDefault="00E953A3">
      <w:r>
        <w:t>Avklaringsmøter skal ivare</w:t>
      </w:r>
      <w:r w:rsidR="00D62617">
        <w:t>ta vår plikt for å avklare</w:t>
      </w:r>
      <w:r>
        <w:t xml:space="preserve"> rett til helsehjelp etter mottatt henvisning</w:t>
      </w:r>
      <w:r w:rsidR="00D62617">
        <w:t xml:space="preserve"> og sørge for en sømløs overføring til andre relevante hjelpeinstanser der BUP ikke er riktig hjelpeinstans</w:t>
      </w:r>
      <w:r>
        <w:t>.</w:t>
      </w:r>
    </w:p>
    <w:p w:rsidR="00535476" w:rsidRDefault="00535476" w:rsidP="00E953A3">
      <w:pPr>
        <w:pStyle w:val="Listeavsnitt"/>
        <w:numPr>
          <w:ilvl w:val="0"/>
          <w:numId w:val="2"/>
        </w:numPr>
      </w:pPr>
      <w:r>
        <w:t>Pakkeforløp startes av kontorfaglig ved mottak av henvisning</w:t>
      </w:r>
      <w:r w:rsidR="00DA03EB">
        <w:t>.</w:t>
      </w:r>
    </w:p>
    <w:p w:rsidR="00DA03EB" w:rsidRDefault="00DA03EB" w:rsidP="00330021">
      <w:pPr>
        <w:pStyle w:val="Listeavsnitt"/>
        <w:numPr>
          <w:ilvl w:val="0"/>
          <w:numId w:val="2"/>
        </w:numPr>
      </w:pPr>
      <w:r>
        <w:t>Se egen ru</w:t>
      </w:r>
      <w:r w:rsidR="00330021">
        <w:t>tine i slutten av dokumentet for registrering av avklaringsmøter</w:t>
      </w:r>
      <w:r>
        <w:t xml:space="preserve"> i DIPS</w:t>
      </w:r>
    </w:p>
    <w:p w:rsidR="00E953A3" w:rsidRDefault="00DA03EB" w:rsidP="00E953A3">
      <w:pPr>
        <w:pStyle w:val="Listeavsnitt"/>
        <w:numPr>
          <w:ilvl w:val="0"/>
          <w:numId w:val="2"/>
        </w:numPr>
      </w:pPr>
      <w:r>
        <w:t>Gjennomføres innen 10 arbeidsdager</w:t>
      </w:r>
    </w:p>
    <w:p w:rsidR="00CA264F" w:rsidRDefault="00CA264F" w:rsidP="00E953A3">
      <w:pPr>
        <w:pStyle w:val="Listeavsnitt"/>
        <w:numPr>
          <w:ilvl w:val="0"/>
          <w:numId w:val="2"/>
        </w:numPr>
      </w:pPr>
      <w:r>
        <w:t>Samhandlingsforløpene</w:t>
      </w:r>
      <w:r w:rsidR="006705F1">
        <w:t xml:space="preserve"> og Sammen-visualiseringen over kommunen</w:t>
      </w:r>
      <w:r>
        <w:t xml:space="preserve"> </w:t>
      </w:r>
      <w:r w:rsidR="000D6848">
        <w:t>bør alltid integreres/brukes i drøftingene</w:t>
      </w:r>
    </w:p>
    <w:p w:rsidR="00E953A3" w:rsidRDefault="00E953A3" w:rsidP="00E953A3">
      <w:pPr>
        <w:pStyle w:val="Listeavsnitt"/>
        <w:numPr>
          <w:ilvl w:val="0"/>
          <w:numId w:val="2"/>
        </w:numPr>
      </w:pPr>
      <w:r>
        <w:t>BUP tar initiativ til møte</w:t>
      </w:r>
      <w:r w:rsidR="00922F0C">
        <w:t>, og stiller med leder/teamleder/spesialist.</w:t>
      </w:r>
    </w:p>
    <w:p w:rsidR="00E953A3" w:rsidRDefault="00E953A3" w:rsidP="00E953A3">
      <w:pPr>
        <w:pStyle w:val="Listeavsnitt"/>
        <w:numPr>
          <w:ilvl w:val="0"/>
          <w:numId w:val="2"/>
        </w:numPr>
      </w:pPr>
      <w:r>
        <w:t xml:space="preserve">BUP kaller inn </w:t>
      </w:r>
      <w:r w:rsidR="00922F0C">
        <w:t>relevante parter (</w:t>
      </w:r>
      <w:proofErr w:type="spellStart"/>
      <w:r w:rsidR="00922F0C">
        <w:t>evt</w:t>
      </w:r>
      <w:proofErr w:type="spellEnd"/>
      <w:r w:rsidR="00922F0C">
        <w:t xml:space="preserve"> i samarbeid med kommune/koordinerende enhet), ansvar for gjennomføring av møte fysisk/video/tlf.)</w:t>
      </w:r>
    </w:p>
    <w:p w:rsidR="006705F1" w:rsidRDefault="006705F1" w:rsidP="00E953A3">
      <w:pPr>
        <w:pStyle w:val="Listeavsnitt"/>
        <w:numPr>
          <w:ilvl w:val="0"/>
          <w:numId w:val="2"/>
        </w:numPr>
      </w:pPr>
      <w:r>
        <w:t>Foreldre og barn/ungdom bør alltid få tilbud om å delta på møtet.</w:t>
      </w:r>
    </w:p>
    <w:p w:rsidR="00E953A3" w:rsidRDefault="00E953A3" w:rsidP="00E953A3">
      <w:pPr>
        <w:pStyle w:val="Listeavsnitt"/>
        <w:numPr>
          <w:ilvl w:val="0"/>
          <w:numId w:val="2"/>
        </w:numPr>
      </w:pPr>
      <w:r>
        <w:t>Avklare henvisningen som har kommet – ofte få mer informasjon om symptomer, hva har blitt gjort? Hva er det beste å gjøre videre?</w:t>
      </w:r>
      <w:r w:rsidR="00922F0C">
        <w:t xml:space="preserve"> </w:t>
      </w:r>
    </w:p>
    <w:p w:rsidR="00E953A3" w:rsidRDefault="00E953A3" w:rsidP="00E953A3">
      <w:pPr>
        <w:pStyle w:val="Listeavsnitt"/>
        <w:numPr>
          <w:ilvl w:val="0"/>
          <w:numId w:val="2"/>
        </w:numPr>
      </w:pPr>
      <w:r>
        <w:t>LEON/BEON</w:t>
      </w:r>
      <w:r w:rsidR="00D62617">
        <w:t xml:space="preserve"> prinsippene ligger til grunn. </w:t>
      </w:r>
    </w:p>
    <w:p w:rsidR="00E953A3" w:rsidRDefault="00EF27E2" w:rsidP="00E953A3">
      <w:pPr>
        <w:pStyle w:val="Listeavsnitt"/>
        <w:numPr>
          <w:ilvl w:val="0"/>
          <w:numId w:val="2"/>
        </w:numPr>
      </w:pPr>
      <w:r>
        <w:t xml:space="preserve">I DIPS; overført i kategorien «avklare helsehjelp». </w:t>
      </w:r>
    </w:p>
    <w:p w:rsidR="00E953A3" w:rsidRDefault="00B93909" w:rsidP="00E953A3">
      <w:pPr>
        <w:pStyle w:val="Listeavsnitt"/>
        <w:numPr>
          <w:ilvl w:val="0"/>
          <w:numId w:val="2"/>
        </w:numPr>
      </w:pPr>
      <w:r>
        <w:t>Hvis sake</w:t>
      </w:r>
      <w:r w:rsidR="00D62617">
        <w:t>n tas inn-&gt; fortsetter saken med relevante</w:t>
      </w:r>
      <w:r>
        <w:t xml:space="preserve"> </w:t>
      </w:r>
      <w:r w:rsidR="00D62617">
        <w:t>tidsfrister og lager plan i</w:t>
      </w:r>
      <w:r>
        <w:t xml:space="preserve"> vanlig opplegg.</w:t>
      </w:r>
    </w:p>
    <w:p w:rsidR="00535476" w:rsidRDefault="00B93909" w:rsidP="00E953A3">
      <w:pPr>
        <w:pStyle w:val="Listeavsnitt"/>
        <w:numPr>
          <w:ilvl w:val="0"/>
          <w:numId w:val="2"/>
        </w:numPr>
      </w:pPr>
      <w:r>
        <w:t>Hvis saken ikke tas inn</w:t>
      </w:r>
      <w:r w:rsidR="00DA03EB">
        <w:t xml:space="preserve"> -&gt; saken får avslag, journalføres at avslag skjer i samråd med pasient, pårørende og samarbeidsinstanser. </w:t>
      </w:r>
    </w:p>
    <w:p w:rsidR="002C7FC7" w:rsidRDefault="00535476" w:rsidP="00E953A3">
      <w:pPr>
        <w:pStyle w:val="Listeavsnitt"/>
        <w:numPr>
          <w:ilvl w:val="0"/>
          <w:numId w:val="2"/>
        </w:numPr>
      </w:pPr>
      <w:r>
        <w:t xml:space="preserve">Ved uenighet skal BUP vurdere henvisningen formelt for å sikre pasientrettigheter. </w:t>
      </w:r>
      <w:r w:rsidR="00B93909">
        <w:t xml:space="preserve"> </w:t>
      </w:r>
    </w:p>
    <w:p w:rsidR="00E953A3" w:rsidRPr="001C78E2" w:rsidRDefault="002C7FC7" w:rsidP="00ED285E">
      <w:pPr>
        <w:pStyle w:val="Listeavsnitt"/>
        <w:numPr>
          <w:ilvl w:val="0"/>
          <w:numId w:val="2"/>
        </w:numPr>
      </w:pPr>
      <w:r>
        <w:t xml:space="preserve">Ingen epikrise. </w:t>
      </w:r>
      <w:r w:rsidRPr="001C78E2">
        <w:t>Kontorfaglig</w:t>
      </w:r>
      <w:r w:rsidR="000E4427">
        <w:t>/ansvarlig for avslagsbrev</w:t>
      </w:r>
      <w:r w:rsidRPr="001C78E2">
        <w:t xml:space="preserve"> </w:t>
      </w:r>
      <w:r w:rsidR="00B93909" w:rsidRPr="001C78E2">
        <w:t>send</w:t>
      </w:r>
      <w:r w:rsidR="00535476" w:rsidRPr="001C78E2">
        <w:t xml:space="preserve">er ut </w:t>
      </w:r>
      <w:r w:rsidR="001C78E2" w:rsidRPr="001C78E2">
        <w:t>vurderings</w:t>
      </w:r>
      <w:r w:rsidR="00B93909" w:rsidRPr="001C78E2">
        <w:t xml:space="preserve">notat fra </w:t>
      </w:r>
      <w:r w:rsidRPr="001C78E2">
        <w:t xml:space="preserve">fagperson fra </w:t>
      </w:r>
      <w:r w:rsidR="00330021" w:rsidRPr="001C78E2">
        <w:t>avklaringsmøtet i avslagsbrev.</w:t>
      </w:r>
    </w:p>
    <w:p w:rsidR="00330021" w:rsidRDefault="00330021" w:rsidP="00330021">
      <w:pPr>
        <w:pStyle w:val="Listeavsnitt"/>
        <w:numPr>
          <w:ilvl w:val="0"/>
          <w:numId w:val="2"/>
        </w:numPr>
      </w:pPr>
      <w:r>
        <w:t>Avslutningsnotat fra behandler</w:t>
      </w:r>
      <w:r w:rsidRPr="00330021">
        <w:t xml:space="preserve"> skal også inneholde referanse og link til relevant samhandlingsforløp, gjerne med henvisning til aktuell kartlegging eller tiltak, og forslag/detaljer om egnet hjelpeinstans og tiltak utenfor BUP.  </w:t>
      </w:r>
    </w:p>
    <w:p w:rsidR="002C7FC7" w:rsidRDefault="002C7FC7" w:rsidP="00DA03EB">
      <w:pPr>
        <w:pStyle w:val="Listeavsnitt"/>
        <w:numPr>
          <w:ilvl w:val="0"/>
          <w:numId w:val="2"/>
        </w:numPr>
      </w:pPr>
      <w:r>
        <w:t xml:space="preserve">Pakkeforløp startes ved mottak av henvisning, kodes ved avslutning av kontorfaglig </w:t>
      </w:r>
      <w:r w:rsidR="00330021">
        <w:t>personell «ikke rett til helsehjelp»</w:t>
      </w:r>
    </w:p>
    <w:p w:rsidR="00E953A3" w:rsidRDefault="00404B9F" w:rsidP="00E953A3">
      <w:pPr>
        <w:pStyle w:val="Overskrift1"/>
      </w:pPr>
      <w:r>
        <w:t>Skriftlig</w:t>
      </w:r>
      <w:r w:rsidR="00E953A3">
        <w:t xml:space="preserve"> </w:t>
      </w:r>
      <w:r w:rsidR="00D62617">
        <w:t xml:space="preserve">veiledning ved </w:t>
      </w:r>
      <w:r w:rsidR="00E953A3">
        <w:t>avslag</w:t>
      </w:r>
    </w:p>
    <w:p w:rsidR="00EF27E2" w:rsidRDefault="002C7FC7">
      <w:r>
        <w:t xml:space="preserve">Ved avslag skal brev inneholde klar begrunnelse for hvorfor rett til helsehjelp ikke vurderes innfridd, eller </w:t>
      </w:r>
      <w:proofErr w:type="spellStart"/>
      <w:r>
        <w:t>evt</w:t>
      </w:r>
      <w:proofErr w:type="spellEnd"/>
      <w:r>
        <w:t xml:space="preserve"> formelle mangler i henvisningen. </w:t>
      </w:r>
      <w:r w:rsidR="00CA264F">
        <w:t>Brevet skal også inneholde referanse og link til relevant samhandlingsforløp</w:t>
      </w:r>
      <w:r w:rsidR="00920E01">
        <w:t>, gjerne med henvisning til aktuell kartlegging eller tiltak</w:t>
      </w:r>
      <w:r w:rsidR="00CA264F">
        <w:t>, og forslag</w:t>
      </w:r>
      <w:r w:rsidR="000D6848">
        <w:t>/detaljer</w:t>
      </w:r>
      <w:r w:rsidR="00CA264F">
        <w:t xml:space="preserve"> om egnet hjelpeinstans og tiltak utenfor BUP.  </w:t>
      </w:r>
    </w:p>
    <w:p w:rsidR="00330021" w:rsidRDefault="00330021" w:rsidP="00330021">
      <w:pPr>
        <w:jc w:val="center"/>
      </w:pPr>
      <w:r w:rsidRPr="00330021">
        <w:t xml:space="preserve"> </w:t>
      </w:r>
    </w:p>
    <w:p w:rsidR="00330021" w:rsidRPr="00900126" w:rsidRDefault="00330021" w:rsidP="00330021">
      <w:pPr>
        <w:pStyle w:val="Overskrift1"/>
      </w:pPr>
      <w:r w:rsidRPr="00900126">
        <w:t>AVKLARINGSMØTER OG REGISTRERING</w:t>
      </w:r>
    </w:p>
    <w:p w:rsidR="00330021" w:rsidRPr="00900126" w:rsidRDefault="00330021" w:rsidP="00330021">
      <w:pPr>
        <w:jc w:val="center"/>
        <w:rPr>
          <w:b/>
          <w:sz w:val="24"/>
          <w:szCs w:val="24"/>
        </w:rPr>
      </w:pPr>
    </w:p>
    <w:p w:rsidR="00330021" w:rsidRPr="00900126" w:rsidRDefault="00330021" w:rsidP="00330021">
      <w:pPr>
        <w:rPr>
          <w:b/>
          <w:sz w:val="24"/>
          <w:szCs w:val="24"/>
        </w:rPr>
      </w:pPr>
      <w:r w:rsidRPr="00900126">
        <w:rPr>
          <w:b/>
          <w:sz w:val="24"/>
          <w:szCs w:val="24"/>
        </w:rPr>
        <w:t>Slik fylles fanen inn på høyre side i henvisningsbildet under vurdering:</w:t>
      </w:r>
    </w:p>
    <w:p w:rsidR="00330021" w:rsidRPr="00900126" w:rsidRDefault="00330021" w:rsidP="00330021">
      <w:pPr>
        <w:pStyle w:val="Listeavsnitt"/>
        <w:numPr>
          <w:ilvl w:val="0"/>
          <w:numId w:val="5"/>
        </w:numPr>
        <w:rPr>
          <w:sz w:val="24"/>
          <w:szCs w:val="24"/>
        </w:rPr>
      </w:pPr>
      <w:r w:rsidRPr="00900126">
        <w:rPr>
          <w:sz w:val="24"/>
          <w:szCs w:val="24"/>
        </w:rPr>
        <w:t>Ansvarlig for vedtak settes inn</w:t>
      </w:r>
    </w:p>
    <w:p w:rsidR="00330021" w:rsidRPr="00900126" w:rsidRDefault="00330021" w:rsidP="00330021">
      <w:pPr>
        <w:pStyle w:val="Listeavsnitt"/>
        <w:numPr>
          <w:ilvl w:val="0"/>
          <w:numId w:val="5"/>
        </w:numPr>
        <w:rPr>
          <w:i/>
          <w:sz w:val="24"/>
          <w:szCs w:val="24"/>
        </w:rPr>
      </w:pPr>
      <w:r w:rsidRPr="00900126">
        <w:rPr>
          <w:sz w:val="24"/>
          <w:szCs w:val="24"/>
        </w:rPr>
        <w:t xml:space="preserve">Resultat/dato: </w:t>
      </w:r>
      <w:r w:rsidRPr="00900126">
        <w:rPr>
          <w:i/>
          <w:sz w:val="24"/>
          <w:szCs w:val="24"/>
        </w:rPr>
        <w:t xml:space="preserve">Behandles </w:t>
      </w:r>
    </w:p>
    <w:p w:rsidR="00330021" w:rsidRPr="00900126" w:rsidRDefault="00330021" w:rsidP="00330021">
      <w:pPr>
        <w:pStyle w:val="Listeavsnitt"/>
        <w:numPr>
          <w:ilvl w:val="0"/>
          <w:numId w:val="5"/>
        </w:numPr>
        <w:rPr>
          <w:sz w:val="24"/>
          <w:szCs w:val="24"/>
        </w:rPr>
      </w:pPr>
      <w:r w:rsidRPr="00900126">
        <w:rPr>
          <w:sz w:val="24"/>
          <w:szCs w:val="24"/>
        </w:rPr>
        <w:t xml:space="preserve">Omsorgsnivå: </w:t>
      </w:r>
      <w:r w:rsidRPr="00900126">
        <w:rPr>
          <w:i/>
          <w:sz w:val="24"/>
          <w:szCs w:val="24"/>
        </w:rPr>
        <w:t>Poliklinisk omsorg</w:t>
      </w:r>
    </w:p>
    <w:p w:rsidR="00330021" w:rsidRPr="00900126" w:rsidRDefault="00330021" w:rsidP="00330021">
      <w:pPr>
        <w:pStyle w:val="Listeavsnitt"/>
        <w:numPr>
          <w:ilvl w:val="0"/>
          <w:numId w:val="5"/>
        </w:numPr>
        <w:rPr>
          <w:b/>
          <w:sz w:val="24"/>
          <w:szCs w:val="24"/>
        </w:rPr>
      </w:pPr>
      <w:r w:rsidRPr="00900126">
        <w:rPr>
          <w:b/>
          <w:sz w:val="24"/>
          <w:szCs w:val="24"/>
        </w:rPr>
        <w:t xml:space="preserve">Kontakttype: </w:t>
      </w:r>
      <w:r w:rsidRPr="00900126">
        <w:rPr>
          <w:b/>
          <w:i/>
          <w:sz w:val="24"/>
          <w:szCs w:val="24"/>
        </w:rPr>
        <w:t>Utredning av rett til helsehjelp</w:t>
      </w:r>
    </w:p>
    <w:p w:rsidR="00330021" w:rsidRPr="00900126" w:rsidRDefault="00330021" w:rsidP="00330021">
      <w:pPr>
        <w:pStyle w:val="Listeavsnitt"/>
        <w:numPr>
          <w:ilvl w:val="0"/>
          <w:numId w:val="5"/>
        </w:numPr>
        <w:rPr>
          <w:b/>
          <w:sz w:val="24"/>
          <w:szCs w:val="24"/>
        </w:rPr>
      </w:pPr>
      <w:r w:rsidRPr="00900126">
        <w:rPr>
          <w:sz w:val="24"/>
          <w:szCs w:val="24"/>
        </w:rPr>
        <w:lastRenderedPageBreak/>
        <w:t xml:space="preserve">Sjekk at riktig post/lokalisering og seksjon </w:t>
      </w:r>
    </w:p>
    <w:p w:rsidR="00330021" w:rsidRPr="00900126" w:rsidRDefault="00330021" w:rsidP="00330021">
      <w:pPr>
        <w:pStyle w:val="Listeavsnitt"/>
        <w:numPr>
          <w:ilvl w:val="0"/>
          <w:numId w:val="5"/>
        </w:numPr>
        <w:rPr>
          <w:b/>
          <w:sz w:val="24"/>
          <w:szCs w:val="24"/>
        </w:rPr>
      </w:pPr>
      <w:r w:rsidRPr="00900126">
        <w:rPr>
          <w:sz w:val="24"/>
          <w:szCs w:val="24"/>
        </w:rPr>
        <w:t xml:space="preserve">Fagområde: </w:t>
      </w:r>
      <w:r w:rsidRPr="00900126">
        <w:rPr>
          <w:i/>
          <w:sz w:val="24"/>
          <w:szCs w:val="24"/>
        </w:rPr>
        <w:t>Psykisk helsevern barn og unge</w:t>
      </w:r>
    </w:p>
    <w:p w:rsidR="00330021" w:rsidRPr="00900126" w:rsidRDefault="00330021" w:rsidP="00330021">
      <w:pPr>
        <w:pStyle w:val="Listeavsnitt"/>
        <w:numPr>
          <w:ilvl w:val="0"/>
          <w:numId w:val="5"/>
        </w:numPr>
        <w:rPr>
          <w:b/>
          <w:sz w:val="24"/>
          <w:szCs w:val="24"/>
        </w:rPr>
      </w:pPr>
      <w:r w:rsidRPr="00900126">
        <w:rPr>
          <w:sz w:val="24"/>
          <w:szCs w:val="24"/>
        </w:rPr>
        <w:t>Dra så fanen på høyre side med og fyll inn utfall av vurdering</w:t>
      </w:r>
      <w:r w:rsidRPr="00900126">
        <w:rPr>
          <w:i/>
          <w:sz w:val="24"/>
          <w:szCs w:val="24"/>
        </w:rPr>
        <w:t>: Uavklart tilstand</w:t>
      </w:r>
    </w:p>
    <w:p w:rsidR="00330021" w:rsidRPr="00900126" w:rsidRDefault="00330021" w:rsidP="00330021">
      <w:pPr>
        <w:pStyle w:val="Listeavsnitt"/>
        <w:numPr>
          <w:ilvl w:val="0"/>
          <w:numId w:val="5"/>
        </w:numPr>
        <w:rPr>
          <w:b/>
          <w:sz w:val="24"/>
          <w:szCs w:val="24"/>
        </w:rPr>
      </w:pPr>
      <w:r w:rsidRPr="00900126">
        <w:rPr>
          <w:sz w:val="24"/>
          <w:szCs w:val="24"/>
        </w:rPr>
        <w:t>Da skal det stå et spørsmålstegn med rett til helsehjelp</w:t>
      </w:r>
    </w:p>
    <w:p w:rsidR="00330021" w:rsidRPr="00900126" w:rsidRDefault="00330021" w:rsidP="00330021">
      <w:pPr>
        <w:pStyle w:val="Listeavsnitt"/>
        <w:numPr>
          <w:ilvl w:val="0"/>
          <w:numId w:val="5"/>
        </w:numPr>
        <w:rPr>
          <w:b/>
          <w:sz w:val="24"/>
          <w:szCs w:val="24"/>
        </w:rPr>
      </w:pPr>
      <w:r w:rsidRPr="00900126">
        <w:rPr>
          <w:sz w:val="24"/>
          <w:szCs w:val="24"/>
        </w:rPr>
        <w:t xml:space="preserve">Fristen for å sette opp avklaringsmøte er ligger rett under. Da har vi </w:t>
      </w:r>
      <w:r w:rsidRPr="00900126">
        <w:rPr>
          <w:sz w:val="24"/>
          <w:szCs w:val="24"/>
          <w:u w:val="single"/>
        </w:rPr>
        <w:t xml:space="preserve">10 virkedager </w:t>
      </w:r>
      <w:r w:rsidRPr="00900126">
        <w:rPr>
          <w:sz w:val="24"/>
          <w:szCs w:val="24"/>
        </w:rPr>
        <w:t>på å holde avklaringsmøte.</w:t>
      </w:r>
    </w:p>
    <w:p w:rsidR="00330021" w:rsidRPr="00900126" w:rsidRDefault="00330021" w:rsidP="00330021">
      <w:pPr>
        <w:pStyle w:val="Listeavsnitt"/>
        <w:numPr>
          <w:ilvl w:val="0"/>
          <w:numId w:val="5"/>
        </w:numPr>
        <w:rPr>
          <w:b/>
          <w:sz w:val="24"/>
          <w:szCs w:val="24"/>
        </w:rPr>
      </w:pPr>
      <w:r w:rsidRPr="00900126">
        <w:rPr>
          <w:sz w:val="24"/>
          <w:szCs w:val="24"/>
        </w:rPr>
        <w:t>Trykk på send og klar</w:t>
      </w:r>
    </w:p>
    <w:p w:rsidR="00330021" w:rsidRPr="00900126" w:rsidRDefault="00330021" w:rsidP="00330021">
      <w:pPr>
        <w:pStyle w:val="Listeavsnitt"/>
        <w:numPr>
          <w:ilvl w:val="0"/>
          <w:numId w:val="5"/>
        </w:numPr>
        <w:rPr>
          <w:b/>
          <w:sz w:val="24"/>
          <w:szCs w:val="24"/>
        </w:rPr>
      </w:pPr>
      <w:r w:rsidRPr="00900126">
        <w:rPr>
          <w:sz w:val="24"/>
          <w:szCs w:val="24"/>
        </w:rPr>
        <w:t xml:space="preserve">Opprett konsultasjonsserie og legg inn ansvarlig behandler for den som skal holde møtet. </w:t>
      </w:r>
    </w:p>
    <w:p w:rsidR="00330021" w:rsidRPr="00900126" w:rsidRDefault="00330021" w:rsidP="00330021">
      <w:pPr>
        <w:pStyle w:val="Listeavsnitt"/>
        <w:rPr>
          <w:b/>
          <w:sz w:val="24"/>
          <w:szCs w:val="24"/>
        </w:rPr>
      </w:pPr>
    </w:p>
    <w:p w:rsidR="00330021" w:rsidRPr="00900126" w:rsidRDefault="00330021" w:rsidP="00330021">
      <w:pPr>
        <w:rPr>
          <w:b/>
          <w:sz w:val="24"/>
          <w:szCs w:val="24"/>
        </w:rPr>
      </w:pPr>
      <w:r w:rsidRPr="00900126">
        <w:rPr>
          <w:b/>
          <w:sz w:val="24"/>
          <w:szCs w:val="24"/>
        </w:rPr>
        <w:t>Oppgjør av avklaringsmøter ved avslag</w:t>
      </w:r>
    </w:p>
    <w:p w:rsidR="00330021" w:rsidRPr="00900126" w:rsidRDefault="00330021" w:rsidP="00330021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900126">
        <w:rPr>
          <w:sz w:val="24"/>
          <w:szCs w:val="24"/>
        </w:rPr>
        <w:t>Behandler registrerer «vanlig» oppgjør.</w:t>
      </w:r>
    </w:p>
    <w:p w:rsidR="00330021" w:rsidRPr="00900126" w:rsidRDefault="00330021" w:rsidP="00330021">
      <w:pPr>
        <w:pStyle w:val="Listeavsnitt"/>
        <w:numPr>
          <w:ilvl w:val="1"/>
          <w:numId w:val="3"/>
        </w:numPr>
        <w:rPr>
          <w:sz w:val="24"/>
          <w:szCs w:val="24"/>
        </w:rPr>
      </w:pPr>
      <w:r w:rsidRPr="00900126">
        <w:rPr>
          <w:sz w:val="24"/>
          <w:szCs w:val="24"/>
        </w:rPr>
        <w:t>Husk å sjekke at det er lagt inn diagnose (holder med diagnose på akse 1)</w:t>
      </w:r>
    </w:p>
    <w:p w:rsidR="00330021" w:rsidRPr="000C7AE3" w:rsidRDefault="00330021" w:rsidP="00330021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0C7AE3">
        <w:rPr>
          <w:sz w:val="24"/>
          <w:szCs w:val="24"/>
        </w:rPr>
        <w:t xml:space="preserve">Behandler oppretter et poliklinisk notat etter avklaringsmøte hvor det konkluderes i slutten av notatet med begrunnelse på hvorfor det blir avslag. </w:t>
      </w:r>
    </w:p>
    <w:p w:rsidR="00330021" w:rsidRPr="00900126" w:rsidRDefault="00330021" w:rsidP="005E22FF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0C7AE3">
        <w:rPr>
          <w:sz w:val="24"/>
          <w:szCs w:val="24"/>
        </w:rPr>
        <w:t>Det opprettes et avslagsbrev hvor konklusjonen etter avklaringsmøtet flettes inn der man kan skrive i fritekst feltet begrunnelse for avslag</w:t>
      </w:r>
      <w:r>
        <w:rPr>
          <w:sz w:val="24"/>
          <w:szCs w:val="24"/>
        </w:rPr>
        <w:t>, og hvor pasienten skal få hjelp i 1 linjen</w:t>
      </w:r>
      <w:r w:rsidRPr="000C7AE3">
        <w:rPr>
          <w:sz w:val="24"/>
          <w:szCs w:val="24"/>
        </w:rPr>
        <w:t>. I avslagsbrevet kommer det opp informasjon om klagemuligheter.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="005E22FF" w:rsidRPr="005E22FF">
        <w:rPr>
          <w:sz w:val="24"/>
          <w:szCs w:val="24"/>
        </w:rPr>
        <w:t xml:space="preserve">Avslagsbrevet opprettes ved å hente opp malen ved å klikke inn på den oppgjorte kontakten i F7 bildet (lar seg ikke hente opp fra henvisningsbildet slik «vanlige» avslagsbrev opprettes). Velg Brev, trykk JA på valget som kommer opp og velg avslagsbrev malen i boksen som kommer opp.  </w:t>
      </w:r>
    </w:p>
    <w:p w:rsidR="00330021" w:rsidRPr="00900126" w:rsidRDefault="00330021" w:rsidP="00330021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900126">
        <w:rPr>
          <w:sz w:val="24"/>
          <w:szCs w:val="24"/>
        </w:rPr>
        <w:t>Avslutt konsultasjonsserien og avslutt i henvisningsbildet med sluttkode «Ikke medisinsk indikasjon»</w:t>
      </w:r>
    </w:p>
    <w:p w:rsidR="00330021" w:rsidRPr="001C78E2" w:rsidRDefault="00330021" w:rsidP="00AA0C5D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1C78E2">
        <w:rPr>
          <w:sz w:val="24"/>
          <w:szCs w:val="24"/>
        </w:rPr>
        <w:t>Avslutt i PPR – Rett til helsehjelp ikke innvilget (velger da å skrive i kommentarfeltet avslag etter avklaringsmøte</w:t>
      </w:r>
      <w:r w:rsidR="001C78E2">
        <w:rPr>
          <w:sz w:val="24"/>
          <w:szCs w:val="24"/>
        </w:rPr>
        <w:t>.</w:t>
      </w:r>
    </w:p>
    <w:p w:rsidR="00330021" w:rsidRPr="00900126" w:rsidRDefault="00330021" w:rsidP="00330021">
      <w:pPr>
        <w:rPr>
          <w:b/>
          <w:sz w:val="24"/>
          <w:szCs w:val="24"/>
        </w:rPr>
      </w:pPr>
      <w:r w:rsidRPr="00900126">
        <w:rPr>
          <w:b/>
          <w:sz w:val="24"/>
          <w:szCs w:val="24"/>
        </w:rPr>
        <w:t>Oppgjør når sakene tas inn</w:t>
      </w:r>
    </w:p>
    <w:p w:rsidR="00330021" w:rsidRPr="00900126" w:rsidRDefault="00330021" w:rsidP="00330021">
      <w:pPr>
        <w:pStyle w:val="Listeavsnitt"/>
        <w:numPr>
          <w:ilvl w:val="0"/>
          <w:numId w:val="4"/>
        </w:numPr>
        <w:rPr>
          <w:b/>
          <w:i/>
          <w:sz w:val="24"/>
          <w:szCs w:val="24"/>
        </w:rPr>
      </w:pPr>
      <w:r w:rsidRPr="00900126">
        <w:rPr>
          <w:b/>
          <w:i/>
          <w:sz w:val="24"/>
          <w:szCs w:val="24"/>
        </w:rPr>
        <w:t>Her er det viktig at oppgjør IKKE foretas før prioriteten av rett til helsehjelp er lagt inn i henvisningsbildet</w:t>
      </w:r>
    </w:p>
    <w:p w:rsidR="00330021" w:rsidRPr="00900126" w:rsidRDefault="00330021" w:rsidP="00330021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00900126">
        <w:rPr>
          <w:sz w:val="24"/>
          <w:szCs w:val="24"/>
        </w:rPr>
        <w:t>Første man må gjøre er å endre henvisningsbildet til utredning/behandling under kontakttype</w:t>
      </w:r>
    </w:p>
    <w:p w:rsidR="00330021" w:rsidRPr="00900126" w:rsidRDefault="00330021" w:rsidP="00330021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00900126">
        <w:rPr>
          <w:sz w:val="24"/>
          <w:szCs w:val="24"/>
        </w:rPr>
        <w:t xml:space="preserve">Legg inn prioritet (hvor mange uker ventetid for pasienten) </w:t>
      </w:r>
    </w:p>
    <w:p w:rsidR="00330021" w:rsidRPr="00900126" w:rsidRDefault="00330021" w:rsidP="00330021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00900126">
        <w:rPr>
          <w:sz w:val="24"/>
          <w:szCs w:val="24"/>
        </w:rPr>
        <w:t xml:space="preserve">Endre eventuelt utfall av vurdering til behandling hvis det er en behandlingssak </w:t>
      </w:r>
    </w:p>
    <w:p w:rsidR="00330021" w:rsidRPr="000C7AE3" w:rsidRDefault="00330021" w:rsidP="00330021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00900126">
        <w:rPr>
          <w:sz w:val="24"/>
          <w:szCs w:val="24"/>
        </w:rPr>
        <w:t xml:space="preserve">Da kan oppgjøret foretas. </w:t>
      </w:r>
      <w:r w:rsidRPr="00900126">
        <w:rPr>
          <w:sz w:val="24"/>
          <w:szCs w:val="24"/>
          <w:u w:val="single"/>
        </w:rPr>
        <w:t xml:space="preserve">Det skal </w:t>
      </w:r>
      <w:r w:rsidRPr="00900126">
        <w:rPr>
          <w:b/>
          <w:sz w:val="24"/>
          <w:szCs w:val="24"/>
          <w:u w:val="single"/>
        </w:rPr>
        <w:t>ikke</w:t>
      </w:r>
      <w:r w:rsidRPr="00900126">
        <w:rPr>
          <w:sz w:val="24"/>
          <w:szCs w:val="24"/>
          <w:u w:val="single"/>
        </w:rPr>
        <w:t xml:space="preserve"> hukes av for at saken startes opp i oppgjørsbildet</w:t>
      </w:r>
      <w:r>
        <w:rPr>
          <w:sz w:val="24"/>
          <w:szCs w:val="24"/>
          <w:u w:val="single"/>
        </w:rPr>
        <w:t xml:space="preserve">. </w:t>
      </w:r>
      <w:r>
        <w:rPr>
          <w:sz w:val="24"/>
          <w:szCs w:val="24"/>
        </w:rPr>
        <w:t xml:space="preserve">Avklaringsmøtet skal ikke kodes som første samtale i PPR. </w:t>
      </w:r>
    </w:p>
    <w:p w:rsidR="00330021" w:rsidRPr="00404B9F" w:rsidRDefault="00330021" w:rsidP="00404B9F"/>
    <w:sectPr w:rsidR="00330021" w:rsidRPr="00404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F41ED"/>
    <w:multiLevelType w:val="hybridMultilevel"/>
    <w:tmpl w:val="A4CEDB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177D3"/>
    <w:multiLevelType w:val="hybridMultilevel"/>
    <w:tmpl w:val="3236B5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00557"/>
    <w:multiLevelType w:val="hybridMultilevel"/>
    <w:tmpl w:val="1EE6D1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E536D"/>
    <w:multiLevelType w:val="hybridMultilevel"/>
    <w:tmpl w:val="776856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874F1C"/>
    <w:multiLevelType w:val="hybridMultilevel"/>
    <w:tmpl w:val="A4328D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7E2"/>
    <w:rsid w:val="000D6848"/>
    <w:rsid w:val="000E4427"/>
    <w:rsid w:val="001C78E2"/>
    <w:rsid w:val="0029355F"/>
    <w:rsid w:val="002C7FC7"/>
    <w:rsid w:val="00330021"/>
    <w:rsid w:val="003C69D7"/>
    <w:rsid w:val="00404B9F"/>
    <w:rsid w:val="00535476"/>
    <w:rsid w:val="005E22FF"/>
    <w:rsid w:val="00617EA5"/>
    <w:rsid w:val="006705F1"/>
    <w:rsid w:val="006A5BD3"/>
    <w:rsid w:val="00920E01"/>
    <w:rsid w:val="00922F0C"/>
    <w:rsid w:val="00B5126B"/>
    <w:rsid w:val="00B93909"/>
    <w:rsid w:val="00B97368"/>
    <w:rsid w:val="00CA264F"/>
    <w:rsid w:val="00D62617"/>
    <w:rsid w:val="00DA03EB"/>
    <w:rsid w:val="00E953A3"/>
    <w:rsid w:val="00ED285E"/>
    <w:rsid w:val="00EF27E2"/>
    <w:rsid w:val="00F3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32306"/>
  <w15:chartTrackingRefBased/>
  <w15:docId w15:val="{D213B883-C0D6-4E6D-8AD9-FF78E8E1F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935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300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2935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935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935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E953A3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3300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1126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Klippen, Jarle</dc:creator>
  <cp:keywords/>
  <dc:description/>
  <cp:lastModifiedBy>Øhlckers, Lars Ravn</cp:lastModifiedBy>
  <cp:revision>3</cp:revision>
  <dcterms:created xsi:type="dcterms:W3CDTF">2021-03-23T18:05:00Z</dcterms:created>
  <dcterms:modified xsi:type="dcterms:W3CDTF">2021-04-26T16:05:00Z</dcterms:modified>
</cp:coreProperties>
</file>